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D5198" w:rsidRPr="0084295D" w:rsidRDefault="007579B4">
      <w:pPr>
        <w:pStyle w:val="berschrift2"/>
        <w:jc w:val="center"/>
        <w:rPr>
          <w:sz w:val="32"/>
          <w:lang w:val="en-US"/>
        </w:rPr>
      </w:pPr>
      <w:r w:rsidRPr="0084295D">
        <w:rPr>
          <w:sz w:val="32"/>
          <w:lang w:val="en-US"/>
        </w:rPr>
        <w:t>Call for Papers</w:t>
      </w:r>
    </w:p>
    <w:p w:rsidR="00CD5198" w:rsidRPr="0084295D" w:rsidRDefault="007579B4">
      <w:pPr>
        <w:pStyle w:val="berschrift2"/>
        <w:jc w:val="center"/>
        <w:rPr>
          <w:sz w:val="32"/>
          <w:lang w:val="en-US"/>
        </w:rPr>
      </w:pPr>
      <w:r w:rsidRPr="0084295D">
        <w:rPr>
          <w:sz w:val="32"/>
          <w:lang w:val="en-US"/>
        </w:rPr>
        <w:t>I-SEMANTICS 2013:</w:t>
      </w:r>
    </w:p>
    <w:p w:rsidR="00CD5198" w:rsidRPr="0084295D" w:rsidRDefault="007579B4">
      <w:pPr>
        <w:pStyle w:val="berschrift2"/>
        <w:jc w:val="center"/>
        <w:rPr>
          <w:sz w:val="32"/>
          <w:lang w:val="en-US"/>
        </w:rPr>
      </w:pPr>
      <w:r w:rsidRPr="0084295D">
        <w:rPr>
          <w:sz w:val="32"/>
          <w:lang w:val="en-US"/>
        </w:rPr>
        <w:t>9th International Conference on Semantic Systems</w:t>
      </w:r>
    </w:p>
    <w:p w:rsidR="00CD5198" w:rsidRPr="0084295D" w:rsidRDefault="007579B4">
      <w:pPr>
        <w:pStyle w:val="berschrift2"/>
        <w:jc w:val="center"/>
        <w:rPr>
          <w:sz w:val="32"/>
          <w:lang w:val="en-US"/>
        </w:rPr>
      </w:pPr>
      <w:r w:rsidRPr="0084295D">
        <w:rPr>
          <w:sz w:val="32"/>
          <w:lang w:val="en-US"/>
        </w:rPr>
        <w:t>Graz, Austria, 4 - 6 September 2013</w:t>
      </w:r>
    </w:p>
    <w:p w:rsidR="00CD5198" w:rsidRPr="0084295D" w:rsidRDefault="00B813D0">
      <w:pPr>
        <w:pStyle w:val="berschrift2"/>
        <w:jc w:val="center"/>
        <w:rPr>
          <w:sz w:val="32"/>
          <w:lang w:val="en-US"/>
        </w:rPr>
      </w:pPr>
      <w:hyperlink r:id="rId5">
        <w:r w:rsidR="007579B4" w:rsidRPr="0084295D">
          <w:rPr>
            <w:color w:val="000099"/>
            <w:sz w:val="32"/>
            <w:lang w:val="en-US"/>
          </w:rPr>
          <w:t>http://www.i-semantics.at</w:t>
        </w:r>
      </w:hyperlink>
    </w:p>
    <w:p w:rsidR="00CD5198" w:rsidRPr="0084295D" w:rsidRDefault="007579B4">
      <w:pPr>
        <w:pStyle w:val="berschrift3"/>
        <w:jc w:val="center"/>
        <w:rPr>
          <w:sz w:val="24"/>
          <w:lang w:val="en-US"/>
        </w:rPr>
      </w:pPr>
      <w:bookmarkStart w:id="0" w:name="h.98x0r5uqfh0p" w:colFirst="0" w:colLast="0"/>
      <w:bookmarkEnd w:id="0"/>
      <w:proofErr w:type="gramStart"/>
      <w:r w:rsidRPr="0084295D">
        <w:rPr>
          <w:b w:val="0"/>
          <w:sz w:val="24"/>
          <w:lang w:val="en-US"/>
        </w:rPr>
        <w:t>including</w:t>
      </w:r>
      <w:proofErr w:type="gramEnd"/>
      <w:r w:rsidRPr="0084295D">
        <w:rPr>
          <w:sz w:val="24"/>
          <w:lang w:val="en-US"/>
        </w:rPr>
        <w:br/>
        <w:t>Announcement of 6th Linked Data Cup</w:t>
      </w:r>
    </w:p>
    <w:p w:rsidR="00CD5198" w:rsidRPr="0084295D" w:rsidRDefault="007579B4">
      <w:pPr>
        <w:pStyle w:val="berschrift2"/>
        <w:jc w:val="center"/>
        <w:rPr>
          <w:sz w:val="32"/>
          <w:lang w:val="en-US"/>
        </w:rPr>
      </w:pPr>
      <w:r w:rsidRPr="0084295D">
        <w:rPr>
          <w:sz w:val="22"/>
          <w:lang w:val="en-US"/>
        </w:rPr>
        <w:t>Latest News:</w:t>
      </w:r>
    </w:p>
    <w:p w:rsidR="00CD5198" w:rsidRPr="00C67B72" w:rsidRDefault="007579B4">
      <w:pPr>
        <w:pStyle w:val="berschrift2"/>
        <w:jc w:val="center"/>
        <w:rPr>
          <w:lang w:val="en-US"/>
        </w:rPr>
      </w:pPr>
      <w:r w:rsidRPr="0084295D">
        <w:rPr>
          <w:sz w:val="22"/>
          <w:lang w:val="en-US"/>
        </w:rPr>
        <w:t>================================================================</w:t>
      </w:r>
    </w:p>
    <w:p w:rsidR="0084295D" w:rsidRPr="0084295D" w:rsidRDefault="007579B4" w:rsidP="0084295D">
      <w:pPr>
        <w:pStyle w:val="berschrift2"/>
        <w:jc w:val="center"/>
        <w:rPr>
          <w:b w:val="0"/>
          <w:sz w:val="20"/>
          <w:lang w:val="en-US"/>
        </w:rPr>
      </w:pPr>
      <w:r w:rsidRPr="00C67B72">
        <w:rPr>
          <w:b w:val="0"/>
          <w:sz w:val="20"/>
          <w:lang w:val="en-US"/>
        </w:rPr>
        <w:t>We are happy to announce</w:t>
      </w:r>
      <w:r w:rsidRPr="00C67B72">
        <w:rPr>
          <w:sz w:val="20"/>
          <w:lang w:val="en-US"/>
        </w:rPr>
        <w:t xml:space="preserve"> </w:t>
      </w:r>
      <w:r w:rsidR="0084295D">
        <w:rPr>
          <w:sz w:val="20"/>
          <w:lang w:val="en-US"/>
        </w:rPr>
        <w:t xml:space="preserve">as </w:t>
      </w:r>
      <w:r w:rsidR="0084295D" w:rsidRPr="00C67B72">
        <w:rPr>
          <w:b w:val="0"/>
          <w:sz w:val="20"/>
          <w:lang w:val="en-US"/>
        </w:rPr>
        <w:t>this year’s Key Note Speakers</w:t>
      </w:r>
      <w:r w:rsidR="0084295D">
        <w:rPr>
          <w:b w:val="0"/>
          <w:sz w:val="20"/>
          <w:lang w:val="en-US"/>
        </w:rPr>
        <w:br/>
      </w:r>
      <w:r w:rsidR="0084295D" w:rsidRPr="0084295D">
        <w:rPr>
          <w:sz w:val="20"/>
          <w:lang w:val="en-US"/>
        </w:rPr>
        <w:t>Ed Chi</w:t>
      </w:r>
      <w:r w:rsidR="00D1248F">
        <w:rPr>
          <w:b w:val="0"/>
          <w:sz w:val="20"/>
          <w:lang w:val="en-US"/>
        </w:rPr>
        <w:t xml:space="preserve">, </w:t>
      </w:r>
      <w:r w:rsidR="0084295D" w:rsidRPr="0084295D">
        <w:rPr>
          <w:sz w:val="20"/>
          <w:lang w:val="en-US"/>
        </w:rPr>
        <w:t>Google</w:t>
      </w:r>
      <w:r w:rsidR="0084295D">
        <w:rPr>
          <w:sz w:val="20"/>
          <w:lang w:val="en-US"/>
        </w:rPr>
        <w:t>, USA</w:t>
      </w:r>
      <w:r w:rsidR="0084295D">
        <w:rPr>
          <w:sz w:val="20"/>
          <w:lang w:val="en-US"/>
        </w:rPr>
        <w:br/>
        <w:t xml:space="preserve">Aldo </w:t>
      </w:r>
      <w:proofErr w:type="spellStart"/>
      <w:r w:rsidR="0084295D">
        <w:rPr>
          <w:sz w:val="20"/>
          <w:lang w:val="en-US"/>
        </w:rPr>
        <w:t>Gangemi</w:t>
      </w:r>
      <w:proofErr w:type="spellEnd"/>
      <w:r w:rsidR="00D1248F">
        <w:rPr>
          <w:sz w:val="20"/>
          <w:lang w:val="en-US"/>
        </w:rPr>
        <w:t xml:space="preserve">, </w:t>
      </w:r>
      <w:r w:rsidR="0084295D" w:rsidRPr="0084295D">
        <w:rPr>
          <w:sz w:val="20"/>
          <w:lang w:val="en-US"/>
        </w:rPr>
        <w:t>Institute of Cognitive Sciences and Technologies</w:t>
      </w:r>
      <w:r w:rsidR="0084295D">
        <w:rPr>
          <w:sz w:val="20"/>
          <w:lang w:val="en-US"/>
        </w:rPr>
        <w:t>, Italy</w:t>
      </w:r>
      <w:r w:rsidR="0084295D">
        <w:rPr>
          <w:sz w:val="20"/>
          <w:lang w:val="en-US"/>
        </w:rPr>
        <w:br/>
      </w:r>
      <w:proofErr w:type="spellStart"/>
      <w:r w:rsidR="0084295D" w:rsidRPr="0084295D">
        <w:rPr>
          <w:sz w:val="20"/>
          <w:lang w:val="en-US"/>
        </w:rPr>
        <w:t>Tiit</w:t>
      </w:r>
      <w:proofErr w:type="spellEnd"/>
      <w:r w:rsidR="0084295D" w:rsidRPr="0084295D">
        <w:rPr>
          <w:sz w:val="20"/>
          <w:lang w:val="en-US"/>
        </w:rPr>
        <w:t xml:space="preserve"> </w:t>
      </w:r>
      <w:proofErr w:type="spellStart"/>
      <w:r w:rsidR="0084295D" w:rsidRPr="0084295D">
        <w:rPr>
          <w:sz w:val="20"/>
          <w:lang w:val="en-US"/>
        </w:rPr>
        <w:t>Paananen</w:t>
      </w:r>
      <w:proofErr w:type="spellEnd"/>
      <w:r w:rsidR="00D1248F">
        <w:rPr>
          <w:sz w:val="20"/>
          <w:lang w:val="en-US"/>
        </w:rPr>
        <w:t xml:space="preserve">, </w:t>
      </w:r>
      <w:r w:rsidR="0084295D" w:rsidRPr="0084295D">
        <w:rPr>
          <w:sz w:val="20"/>
          <w:lang w:val="en-US"/>
        </w:rPr>
        <w:t>Skype</w:t>
      </w:r>
      <w:r w:rsidR="0084295D">
        <w:rPr>
          <w:sz w:val="20"/>
          <w:lang w:val="en-US"/>
        </w:rPr>
        <w:t>, USA</w:t>
      </w:r>
      <w:r w:rsidR="0084295D">
        <w:rPr>
          <w:sz w:val="20"/>
          <w:lang w:val="en-US"/>
        </w:rPr>
        <w:br/>
      </w:r>
      <w:r w:rsidRPr="00C67B72">
        <w:rPr>
          <w:sz w:val="20"/>
          <w:lang w:val="en-US"/>
        </w:rPr>
        <w:t xml:space="preserve">Yves </w:t>
      </w:r>
      <w:proofErr w:type="spellStart"/>
      <w:r w:rsidRPr="00C67B72">
        <w:rPr>
          <w:sz w:val="20"/>
          <w:lang w:val="en-US"/>
        </w:rPr>
        <w:t>Raimond</w:t>
      </w:r>
      <w:proofErr w:type="spellEnd"/>
      <w:r w:rsidR="00D1248F">
        <w:rPr>
          <w:sz w:val="20"/>
          <w:lang w:val="en-US"/>
        </w:rPr>
        <w:t xml:space="preserve">, </w:t>
      </w:r>
      <w:r w:rsidRPr="00C67B72">
        <w:rPr>
          <w:sz w:val="20"/>
          <w:lang w:val="en-US"/>
        </w:rPr>
        <w:t>BBC</w:t>
      </w:r>
      <w:r w:rsidR="0084295D">
        <w:rPr>
          <w:sz w:val="20"/>
          <w:lang w:val="en-US"/>
        </w:rPr>
        <w:t>, UK</w:t>
      </w:r>
    </w:p>
    <w:p w:rsidR="00CD5198" w:rsidRPr="00C67B72" w:rsidRDefault="007579B4">
      <w:pPr>
        <w:pStyle w:val="berschrift2"/>
        <w:ind w:left="1440" w:firstLine="720"/>
        <w:rPr>
          <w:lang w:val="en-US"/>
        </w:rPr>
      </w:pPr>
      <w:r w:rsidRPr="00C67B72">
        <w:rPr>
          <w:sz w:val="20"/>
          <w:lang w:val="en-US"/>
        </w:rPr>
        <w:t>I-SEMANTICS proceedings published by ACM ICPS</w:t>
      </w:r>
    </w:p>
    <w:p w:rsidR="00CD5198" w:rsidRPr="00C67B72" w:rsidRDefault="007579B4">
      <w:pPr>
        <w:pStyle w:val="berschrift5"/>
        <w:ind w:left="720" w:firstLine="720"/>
        <w:rPr>
          <w:lang w:val="en-US"/>
        </w:rPr>
      </w:pPr>
      <w:bookmarkStart w:id="1" w:name="h.v7z1ajte6ctw" w:colFirst="0" w:colLast="0"/>
      <w:bookmarkEnd w:id="1"/>
      <w:r w:rsidRPr="00C67B72">
        <w:rPr>
          <w:sz w:val="20"/>
          <w:lang w:val="en-US"/>
        </w:rPr>
        <w:t>Important Dates (Res</w:t>
      </w:r>
      <w:r w:rsidR="001927C1">
        <w:rPr>
          <w:sz w:val="20"/>
          <w:lang w:val="en-US"/>
        </w:rPr>
        <w:t xml:space="preserve">earch &amp; Application </w:t>
      </w:r>
      <w:r w:rsidRPr="00C67B72">
        <w:rPr>
          <w:sz w:val="20"/>
          <w:lang w:val="en-US"/>
        </w:rPr>
        <w:t>Papers)</w:t>
      </w:r>
    </w:p>
    <w:p w:rsidR="00CD5198" w:rsidRPr="002C4D4C" w:rsidRDefault="002C4D4C">
      <w:pPr>
        <w:pStyle w:val="Standard1"/>
        <w:numPr>
          <w:ilvl w:val="0"/>
          <w:numId w:val="5"/>
        </w:numPr>
        <w:ind w:hanging="359"/>
        <w:rPr>
          <w:lang w:val="en-GB"/>
        </w:rPr>
      </w:pPr>
      <w:r w:rsidRPr="002C4D4C">
        <w:rPr>
          <w:b/>
          <w:lang w:val="en-GB"/>
        </w:rPr>
        <w:t xml:space="preserve">Extended </w:t>
      </w:r>
      <w:r w:rsidR="007579B4" w:rsidRPr="002C4D4C">
        <w:rPr>
          <w:b/>
          <w:lang w:val="en-GB"/>
        </w:rPr>
        <w:t xml:space="preserve">Abstract Submission Deadline: </w:t>
      </w:r>
      <w:r w:rsidR="006E5E50" w:rsidRPr="002C4D4C">
        <w:rPr>
          <w:lang w:val="en-GB"/>
        </w:rPr>
        <w:t>April 8</w:t>
      </w:r>
      <w:r w:rsidR="007579B4" w:rsidRPr="002C4D4C">
        <w:rPr>
          <w:lang w:val="en-GB"/>
        </w:rPr>
        <w:t>, 2013</w:t>
      </w:r>
    </w:p>
    <w:p w:rsidR="00C67B72" w:rsidRPr="00C67B72" w:rsidRDefault="00C67B72">
      <w:pPr>
        <w:pStyle w:val="Standard1"/>
        <w:numPr>
          <w:ilvl w:val="0"/>
          <w:numId w:val="5"/>
        </w:numPr>
        <w:ind w:hanging="359"/>
        <w:rPr>
          <w:lang w:val="en-US"/>
        </w:rPr>
      </w:pPr>
      <w:r w:rsidRPr="00C67B72">
        <w:rPr>
          <w:b/>
          <w:lang w:val="en-US"/>
        </w:rPr>
        <w:t>Extended Submission Deadline:</w:t>
      </w:r>
      <w:r w:rsidRPr="00C67B72">
        <w:rPr>
          <w:lang w:val="en-US"/>
        </w:rPr>
        <w:t xml:space="preserve"> April </w:t>
      </w:r>
      <w:r>
        <w:rPr>
          <w:lang w:val="en-US"/>
        </w:rPr>
        <w:t>15</w:t>
      </w:r>
      <w:r w:rsidRPr="00C67B72">
        <w:rPr>
          <w:lang w:val="en-US"/>
        </w:rPr>
        <w:t>, 2013</w:t>
      </w:r>
    </w:p>
    <w:p w:rsidR="00CD5198" w:rsidRDefault="007579B4">
      <w:pPr>
        <w:pStyle w:val="Standard1"/>
        <w:numPr>
          <w:ilvl w:val="0"/>
          <w:numId w:val="5"/>
        </w:numPr>
        <w:ind w:hanging="359"/>
      </w:pPr>
      <w:proofErr w:type="spellStart"/>
      <w:r>
        <w:rPr>
          <w:b/>
        </w:rPr>
        <w:t>Notification</w:t>
      </w:r>
      <w:proofErr w:type="spellEnd"/>
      <w:r>
        <w:rPr>
          <w:b/>
        </w:rPr>
        <w:t xml:space="preserve"> </w:t>
      </w:r>
      <w:proofErr w:type="spellStart"/>
      <w:r>
        <w:rPr>
          <w:b/>
        </w:rPr>
        <w:t>of</w:t>
      </w:r>
      <w:proofErr w:type="spellEnd"/>
      <w:r>
        <w:rPr>
          <w:b/>
        </w:rPr>
        <w:t xml:space="preserve"> </w:t>
      </w:r>
      <w:proofErr w:type="spellStart"/>
      <w:r>
        <w:rPr>
          <w:b/>
        </w:rPr>
        <w:t>Acceptance</w:t>
      </w:r>
      <w:proofErr w:type="spellEnd"/>
      <w:r>
        <w:rPr>
          <w:b/>
        </w:rPr>
        <w:t>:</w:t>
      </w:r>
      <w:r w:rsidR="006E5E50">
        <w:t xml:space="preserve"> May 20</w:t>
      </w:r>
      <w:r>
        <w:t>, 2013</w:t>
      </w:r>
    </w:p>
    <w:p w:rsidR="00CD5198" w:rsidRDefault="007579B4">
      <w:pPr>
        <w:pStyle w:val="Standard1"/>
        <w:numPr>
          <w:ilvl w:val="0"/>
          <w:numId w:val="5"/>
        </w:numPr>
        <w:ind w:hanging="359"/>
      </w:pPr>
      <w:proofErr w:type="spellStart"/>
      <w:r>
        <w:rPr>
          <w:b/>
        </w:rPr>
        <w:t>Camera-Ready</w:t>
      </w:r>
      <w:proofErr w:type="spellEnd"/>
      <w:r>
        <w:rPr>
          <w:b/>
        </w:rPr>
        <w:t xml:space="preserve"> Paper: </w:t>
      </w:r>
      <w:r w:rsidR="00C67B72">
        <w:t>June 24</w:t>
      </w:r>
      <w:r>
        <w:t>, 2013</w:t>
      </w:r>
    </w:p>
    <w:p w:rsidR="00CD5198" w:rsidRPr="00C67B72" w:rsidRDefault="007579B4">
      <w:pPr>
        <w:pStyle w:val="berschrift5"/>
        <w:ind w:left="1440"/>
        <w:rPr>
          <w:lang w:val="en-US"/>
        </w:rPr>
      </w:pPr>
      <w:bookmarkStart w:id="2" w:name="h.cgvu8a7tz40x" w:colFirst="0" w:colLast="0"/>
      <w:bookmarkEnd w:id="2"/>
      <w:r w:rsidRPr="00C67B72">
        <w:rPr>
          <w:sz w:val="20"/>
          <w:lang w:val="en-US"/>
        </w:rPr>
        <w:t>Important Dat</w:t>
      </w:r>
      <w:r w:rsidR="002C78F9">
        <w:rPr>
          <w:sz w:val="20"/>
          <w:lang w:val="en-US"/>
        </w:rPr>
        <w:t xml:space="preserve">es (Posters &amp; Demo Papers </w:t>
      </w:r>
      <w:r w:rsidRPr="00C67B72">
        <w:rPr>
          <w:sz w:val="20"/>
          <w:lang w:val="en-US"/>
        </w:rPr>
        <w:t>Track)</w:t>
      </w:r>
    </w:p>
    <w:p w:rsidR="00CD5198" w:rsidRDefault="00F05907">
      <w:pPr>
        <w:pStyle w:val="Standard1"/>
        <w:numPr>
          <w:ilvl w:val="0"/>
          <w:numId w:val="6"/>
        </w:numPr>
        <w:ind w:hanging="359"/>
      </w:pPr>
      <w:r>
        <w:rPr>
          <w:b/>
          <w:sz w:val="20"/>
        </w:rPr>
        <w:t xml:space="preserve">Extended </w:t>
      </w:r>
      <w:r w:rsidR="007579B4">
        <w:rPr>
          <w:b/>
          <w:sz w:val="20"/>
        </w:rPr>
        <w:t>Submission Deadline:</w:t>
      </w:r>
      <w:r w:rsidR="007579B4">
        <w:rPr>
          <w:sz w:val="20"/>
        </w:rPr>
        <w:t xml:space="preserve"> </w:t>
      </w:r>
      <w:r w:rsidR="006E5E50">
        <w:rPr>
          <w:sz w:val="20"/>
        </w:rPr>
        <w:t xml:space="preserve">June </w:t>
      </w:r>
      <w:r w:rsidR="00271F75">
        <w:rPr>
          <w:sz w:val="20"/>
        </w:rPr>
        <w:t>5</w:t>
      </w:r>
      <w:r w:rsidR="007579B4">
        <w:rPr>
          <w:sz w:val="20"/>
        </w:rPr>
        <w:t>, 2013</w:t>
      </w:r>
    </w:p>
    <w:p w:rsidR="00CD5198" w:rsidRDefault="007579B4">
      <w:pPr>
        <w:pStyle w:val="Standard1"/>
        <w:numPr>
          <w:ilvl w:val="0"/>
          <w:numId w:val="6"/>
        </w:numPr>
        <w:ind w:hanging="359"/>
      </w:pPr>
      <w:proofErr w:type="spellStart"/>
      <w:r>
        <w:rPr>
          <w:b/>
          <w:sz w:val="20"/>
        </w:rPr>
        <w:t>Notification</w:t>
      </w:r>
      <w:proofErr w:type="spellEnd"/>
      <w:r>
        <w:rPr>
          <w:b/>
          <w:sz w:val="20"/>
        </w:rPr>
        <w:t xml:space="preserve"> </w:t>
      </w:r>
      <w:proofErr w:type="spellStart"/>
      <w:r>
        <w:rPr>
          <w:b/>
          <w:sz w:val="20"/>
        </w:rPr>
        <w:t>of</w:t>
      </w:r>
      <w:proofErr w:type="spellEnd"/>
      <w:r>
        <w:rPr>
          <w:b/>
          <w:sz w:val="20"/>
        </w:rPr>
        <w:t xml:space="preserve"> </w:t>
      </w:r>
      <w:proofErr w:type="spellStart"/>
      <w:r>
        <w:rPr>
          <w:b/>
          <w:sz w:val="20"/>
        </w:rPr>
        <w:t>Acceptance</w:t>
      </w:r>
      <w:proofErr w:type="spellEnd"/>
      <w:r>
        <w:rPr>
          <w:b/>
          <w:sz w:val="20"/>
        </w:rPr>
        <w:t>:</w:t>
      </w:r>
      <w:r w:rsidR="006E5E50">
        <w:rPr>
          <w:sz w:val="20"/>
        </w:rPr>
        <w:t xml:space="preserve"> </w:t>
      </w:r>
      <w:proofErr w:type="spellStart"/>
      <w:r w:rsidR="006E5E50">
        <w:rPr>
          <w:sz w:val="20"/>
        </w:rPr>
        <w:t>July</w:t>
      </w:r>
      <w:proofErr w:type="spellEnd"/>
      <w:r w:rsidR="00271F75">
        <w:rPr>
          <w:sz w:val="20"/>
        </w:rPr>
        <w:t xml:space="preserve"> 8</w:t>
      </w:r>
      <w:r>
        <w:rPr>
          <w:sz w:val="20"/>
        </w:rPr>
        <w:t>, 2013</w:t>
      </w:r>
    </w:p>
    <w:p w:rsidR="00CD5198" w:rsidRDefault="007579B4">
      <w:pPr>
        <w:pStyle w:val="Standard1"/>
        <w:numPr>
          <w:ilvl w:val="0"/>
          <w:numId w:val="6"/>
        </w:numPr>
        <w:ind w:hanging="359"/>
      </w:pPr>
      <w:proofErr w:type="spellStart"/>
      <w:r>
        <w:rPr>
          <w:b/>
          <w:sz w:val="20"/>
        </w:rPr>
        <w:t>Camera</w:t>
      </w:r>
      <w:proofErr w:type="spellEnd"/>
      <w:r>
        <w:rPr>
          <w:b/>
          <w:sz w:val="20"/>
        </w:rPr>
        <w:t xml:space="preserve"> </w:t>
      </w:r>
      <w:proofErr w:type="spellStart"/>
      <w:r>
        <w:rPr>
          <w:b/>
          <w:sz w:val="20"/>
        </w:rPr>
        <w:t>Ready</w:t>
      </w:r>
      <w:proofErr w:type="spellEnd"/>
      <w:r>
        <w:rPr>
          <w:b/>
          <w:sz w:val="20"/>
        </w:rPr>
        <w:t xml:space="preserve"> Paper:</w:t>
      </w:r>
      <w:r>
        <w:rPr>
          <w:sz w:val="20"/>
        </w:rPr>
        <w:t xml:space="preserve"> </w:t>
      </w:r>
      <w:r w:rsidR="00271F75">
        <w:rPr>
          <w:sz w:val="20"/>
        </w:rPr>
        <w:t>August 12</w:t>
      </w:r>
      <w:r>
        <w:rPr>
          <w:sz w:val="20"/>
        </w:rPr>
        <w:t>, 2013</w:t>
      </w:r>
    </w:p>
    <w:p w:rsidR="00CD5198" w:rsidRDefault="007579B4">
      <w:pPr>
        <w:pStyle w:val="berschrift2"/>
      </w:pPr>
      <w:r>
        <w:rPr>
          <w:sz w:val="24"/>
        </w:rPr>
        <w:t>==================================================================</w:t>
      </w:r>
    </w:p>
    <w:p w:rsidR="00CD5198" w:rsidRDefault="007579B4">
      <w:pPr>
        <w:pStyle w:val="Standard1"/>
        <w:jc w:val="center"/>
      </w:pPr>
      <w:proofErr w:type="spellStart"/>
      <w:r>
        <w:rPr>
          <w:b/>
        </w:rPr>
        <w:t>Hashtag</w:t>
      </w:r>
      <w:proofErr w:type="spellEnd"/>
      <w:r>
        <w:rPr>
          <w:b/>
        </w:rPr>
        <w:t xml:space="preserve"> </w:t>
      </w:r>
      <w:proofErr w:type="spellStart"/>
      <w:r>
        <w:rPr>
          <w:b/>
        </w:rPr>
        <w:t>for</w:t>
      </w:r>
      <w:proofErr w:type="spellEnd"/>
      <w:r>
        <w:rPr>
          <w:b/>
        </w:rPr>
        <w:t xml:space="preserve"> I-SEMANTICS 2013:  #isem2013</w:t>
      </w:r>
    </w:p>
    <w:p w:rsidR="00CD5198" w:rsidRDefault="00CD5198">
      <w:pPr>
        <w:pStyle w:val="Standard1"/>
      </w:pPr>
    </w:p>
    <w:p w:rsidR="00CD5198" w:rsidRDefault="007579B4">
      <w:pPr>
        <w:pStyle w:val="berschrift2"/>
      </w:pPr>
      <w:bookmarkStart w:id="3" w:name="h.am8o0i2eej24" w:colFirst="0" w:colLast="0"/>
      <w:bookmarkEnd w:id="3"/>
      <w:proofErr w:type="spellStart"/>
      <w:r>
        <w:lastRenderedPageBreak/>
        <w:t>Scope</w:t>
      </w:r>
      <w:proofErr w:type="spellEnd"/>
    </w:p>
    <w:p w:rsidR="00CD5198" w:rsidRPr="00C67B72" w:rsidRDefault="007579B4">
      <w:pPr>
        <w:pStyle w:val="Standard1"/>
        <w:rPr>
          <w:lang w:val="en-US"/>
        </w:rPr>
      </w:pPr>
      <w:r w:rsidRPr="00C67B72">
        <w:rPr>
          <w:lang w:val="en-US"/>
        </w:rPr>
        <w:t>I-SEMANTICS 2013 (</w:t>
      </w:r>
      <w:hyperlink r:id="rId6">
        <w:r w:rsidRPr="00C67B72">
          <w:rPr>
            <w:color w:val="000099"/>
            <w:u w:val="single"/>
            <w:lang w:val="en-US"/>
          </w:rPr>
          <w:t>www.i-semantics.at</w:t>
        </w:r>
      </w:hyperlink>
      <w:r w:rsidRPr="00C67B72">
        <w:rPr>
          <w:lang w:val="en-US"/>
        </w:rPr>
        <w:t xml:space="preserve">) is the 9th International Conference on Semantic Systems. </w:t>
      </w:r>
    </w:p>
    <w:p w:rsidR="00CD5198" w:rsidRPr="00C67B72" w:rsidRDefault="007579B4">
      <w:pPr>
        <w:pStyle w:val="Standard1"/>
        <w:rPr>
          <w:lang w:val="en-US"/>
        </w:rPr>
      </w:pPr>
      <w:r w:rsidRPr="00C67B72">
        <w:rPr>
          <w:lang w:val="en-US"/>
        </w:rPr>
        <w:t>The conference brings together both researchers and practitioners in the areas of Semantic Technologies, Linked Data and the Semantic Web in order to showcase cutting edge research, demonstrators and applications for the Corporate and Social Semantic Web.</w:t>
      </w:r>
    </w:p>
    <w:p w:rsidR="00CD5198" w:rsidRPr="00C67B72" w:rsidRDefault="007579B4">
      <w:pPr>
        <w:pStyle w:val="Standard1"/>
        <w:rPr>
          <w:lang w:val="en-US"/>
        </w:rPr>
      </w:pPr>
      <w:r w:rsidRPr="00C67B72">
        <w:rPr>
          <w:lang w:val="en-US"/>
        </w:rPr>
        <w:t xml:space="preserve">I-SEMANTICS 2013 will also hold the “I-CHALLENGE”, which brings to you the 6th Linked Data Cup (formerly </w:t>
      </w:r>
      <w:proofErr w:type="spellStart"/>
      <w:r w:rsidRPr="00C67B72">
        <w:rPr>
          <w:lang w:val="en-US"/>
        </w:rPr>
        <w:t>Triplification</w:t>
      </w:r>
      <w:proofErr w:type="spellEnd"/>
      <w:r w:rsidRPr="00C67B72">
        <w:rPr>
          <w:lang w:val="en-US"/>
        </w:rPr>
        <w:t xml:space="preserve"> Challenge), the Best Paper Award and the Best Poster Award. </w:t>
      </w:r>
    </w:p>
    <w:p w:rsidR="00CD5198" w:rsidRPr="00C67B72" w:rsidRDefault="007579B4">
      <w:pPr>
        <w:pStyle w:val="Standard1"/>
        <w:rPr>
          <w:lang w:val="en-US"/>
        </w:rPr>
      </w:pPr>
      <w:r w:rsidRPr="00C67B72">
        <w:rPr>
          <w:lang w:val="en-US"/>
        </w:rPr>
        <w:t>In order to foster synergies among the research fields of knowledge discovery, social computing</w:t>
      </w:r>
      <w:proofErr w:type="gramStart"/>
      <w:r w:rsidRPr="00C67B72">
        <w:rPr>
          <w:lang w:val="en-US"/>
        </w:rPr>
        <w:t>,  and</w:t>
      </w:r>
      <w:proofErr w:type="gramEnd"/>
      <w:r w:rsidRPr="00C67B72">
        <w:rPr>
          <w:lang w:val="en-US"/>
        </w:rPr>
        <w:t xml:space="preserve"> semantic technologies I-SEMANTICS Conference will be held together with the I-KNOW Conference, the 13th International Conference on Knowledge Technologies (</w:t>
      </w:r>
      <w:hyperlink r:id="rId7">
        <w:r w:rsidRPr="00C67B72">
          <w:rPr>
            <w:color w:val="000099"/>
            <w:u w:val="single"/>
            <w:lang w:val="en-US"/>
          </w:rPr>
          <w:t>www.i-know.at</w:t>
        </w:r>
      </w:hyperlink>
      <w:r w:rsidRPr="00C67B72">
        <w:rPr>
          <w:lang w:val="en-US"/>
        </w:rPr>
        <w:t>).</w:t>
      </w:r>
    </w:p>
    <w:p w:rsidR="00CD5198" w:rsidRPr="00C67B72" w:rsidRDefault="00CD5198">
      <w:pPr>
        <w:pStyle w:val="Standard1"/>
        <w:rPr>
          <w:lang w:val="en-US"/>
        </w:rPr>
      </w:pPr>
    </w:p>
    <w:p w:rsidR="00CD5198" w:rsidRPr="00C67B72" w:rsidRDefault="007579B4">
      <w:pPr>
        <w:pStyle w:val="berschrift2"/>
        <w:rPr>
          <w:lang w:val="en-US"/>
        </w:rPr>
      </w:pPr>
      <w:bookmarkStart w:id="4" w:name="h.nb4jzrm9wol2" w:colFirst="0" w:colLast="0"/>
      <w:bookmarkEnd w:id="4"/>
      <w:r w:rsidRPr="00C67B72">
        <w:rPr>
          <w:lang w:val="en-US"/>
        </w:rPr>
        <w:t>Topics</w:t>
      </w:r>
    </w:p>
    <w:p w:rsidR="00CD5198" w:rsidRPr="00C67B72" w:rsidRDefault="007579B4">
      <w:pPr>
        <w:pStyle w:val="Standard1"/>
        <w:rPr>
          <w:lang w:val="en-US"/>
        </w:rPr>
      </w:pPr>
      <w:r w:rsidRPr="00C67B72">
        <w:rPr>
          <w:lang w:val="en-US"/>
        </w:rPr>
        <w:t>As a conference aiming to bring together science and industry, I-SEMANTICS encourages scientific research and application-oriented contributions in the field of Semantic Technologies, Semantic Web and Linked Data. The topics of interest for this year’s conference include but are not limited to:</w:t>
      </w:r>
    </w:p>
    <w:p w:rsidR="00CD5198" w:rsidRDefault="007579B4">
      <w:pPr>
        <w:pStyle w:val="berschrift5"/>
      </w:pPr>
      <w:r>
        <w:t xml:space="preserve">The Web </w:t>
      </w:r>
      <w:proofErr w:type="spellStart"/>
      <w:r>
        <w:t>of</w:t>
      </w:r>
      <w:proofErr w:type="spellEnd"/>
      <w:r>
        <w:t xml:space="preserve"> Data</w:t>
      </w:r>
    </w:p>
    <w:p w:rsidR="00CD5198" w:rsidRPr="00C67B72" w:rsidRDefault="007579B4">
      <w:pPr>
        <w:pStyle w:val="Standard1"/>
        <w:numPr>
          <w:ilvl w:val="0"/>
          <w:numId w:val="11"/>
        </w:numPr>
        <w:ind w:hanging="359"/>
        <w:rPr>
          <w:lang w:val="en-US"/>
        </w:rPr>
      </w:pPr>
      <w:r w:rsidRPr="00C67B72">
        <w:rPr>
          <w:lang w:val="en-US"/>
        </w:rPr>
        <w:t xml:space="preserve">Large scale </w:t>
      </w:r>
      <w:proofErr w:type="spellStart"/>
      <w:r w:rsidRPr="00C67B72">
        <w:rPr>
          <w:lang w:val="en-US"/>
        </w:rPr>
        <w:t>triplification</w:t>
      </w:r>
      <w:proofErr w:type="spellEnd"/>
      <w:r w:rsidRPr="00C67B72">
        <w:rPr>
          <w:lang w:val="en-US"/>
        </w:rPr>
        <w:t xml:space="preserve"> and processing of data</w:t>
      </w:r>
    </w:p>
    <w:p w:rsidR="00CD5198" w:rsidRPr="00C67B72" w:rsidRDefault="007579B4">
      <w:pPr>
        <w:pStyle w:val="Standard1"/>
        <w:numPr>
          <w:ilvl w:val="0"/>
          <w:numId w:val="11"/>
        </w:numPr>
        <w:ind w:hanging="359"/>
        <w:rPr>
          <w:lang w:val="en-US"/>
        </w:rPr>
      </w:pPr>
      <w:r w:rsidRPr="00C67B72">
        <w:rPr>
          <w:lang w:val="en-US"/>
        </w:rPr>
        <w:t>Vocabularies, taxonomies and schemas for the web of data</w:t>
      </w:r>
    </w:p>
    <w:p w:rsidR="00CD5198" w:rsidRPr="00C67B72" w:rsidRDefault="007579B4">
      <w:pPr>
        <w:pStyle w:val="Standard1"/>
        <w:numPr>
          <w:ilvl w:val="0"/>
          <w:numId w:val="11"/>
        </w:numPr>
        <w:ind w:hanging="359"/>
        <w:rPr>
          <w:lang w:val="en-US"/>
        </w:rPr>
      </w:pPr>
      <w:r w:rsidRPr="00C67B72">
        <w:rPr>
          <w:lang w:val="en-US"/>
        </w:rPr>
        <w:t>Querying, searching and browsing over the web of data</w:t>
      </w:r>
    </w:p>
    <w:p w:rsidR="00CD5198" w:rsidRPr="00C67B72" w:rsidRDefault="007579B4">
      <w:pPr>
        <w:pStyle w:val="Standard1"/>
        <w:numPr>
          <w:ilvl w:val="0"/>
          <w:numId w:val="11"/>
        </w:numPr>
        <w:ind w:hanging="359"/>
        <w:rPr>
          <w:lang w:val="en-US"/>
        </w:rPr>
      </w:pPr>
      <w:r w:rsidRPr="00C67B72">
        <w:rPr>
          <w:lang w:val="en-US"/>
        </w:rPr>
        <w:t>Data integration and interlinking for the web of data</w:t>
      </w:r>
    </w:p>
    <w:p w:rsidR="00CD5198" w:rsidRPr="00C67B72" w:rsidRDefault="007579B4">
      <w:pPr>
        <w:pStyle w:val="Standard1"/>
        <w:numPr>
          <w:ilvl w:val="0"/>
          <w:numId w:val="11"/>
        </w:numPr>
        <w:ind w:hanging="359"/>
        <w:rPr>
          <w:lang w:val="en-US"/>
        </w:rPr>
      </w:pPr>
      <w:r w:rsidRPr="00C67B72">
        <w:rPr>
          <w:lang w:val="en-US"/>
        </w:rPr>
        <w:t>Location-based services and mobile semantic applications</w:t>
      </w:r>
    </w:p>
    <w:p w:rsidR="00CD5198" w:rsidRPr="00C67B72" w:rsidRDefault="007579B4">
      <w:pPr>
        <w:pStyle w:val="Standard1"/>
        <w:numPr>
          <w:ilvl w:val="0"/>
          <w:numId w:val="11"/>
        </w:numPr>
        <w:ind w:hanging="359"/>
        <w:rPr>
          <w:lang w:val="en-US"/>
        </w:rPr>
      </w:pPr>
      <w:r w:rsidRPr="00C67B72">
        <w:rPr>
          <w:lang w:val="en-US"/>
        </w:rPr>
        <w:t>User interaction and innovative visualizations for the web of data</w:t>
      </w:r>
    </w:p>
    <w:p w:rsidR="00CD5198" w:rsidRPr="00C67B72" w:rsidRDefault="007579B4">
      <w:pPr>
        <w:pStyle w:val="Standard1"/>
        <w:numPr>
          <w:ilvl w:val="0"/>
          <w:numId w:val="11"/>
        </w:numPr>
        <w:ind w:hanging="359"/>
        <w:rPr>
          <w:lang w:val="en-US"/>
        </w:rPr>
      </w:pPr>
      <w:r w:rsidRPr="00C67B72">
        <w:rPr>
          <w:lang w:val="en-US"/>
        </w:rPr>
        <w:t>Reasoning over the web of data</w:t>
      </w:r>
    </w:p>
    <w:p w:rsidR="00CD5198" w:rsidRPr="00C67B72" w:rsidRDefault="007579B4">
      <w:pPr>
        <w:pStyle w:val="Standard1"/>
        <w:numPr>
          <w:ilvl w:val="0"/>
          <w:numId w:val="11"/>
        </w:numPr>
        <w:ind w:hanging="359"/>
        <w:rPr>
          <w:lang w:val="en-US"/>
        </w:rPr>
      </w:pPr>
      <w:r w:rsidRPr="00C67B72">
        <w:rPr>
          <w:lang w:val="en-US"/>
        </w:rPr>
        <w:t>(</w:t>
      </w:r>
      <w:proofErr w:type="spellStart"/>
      <w:r w:rsidRPr="00C67B72">
        <w:rPr>
          <w:lang w:val="en-US"/>
        </w:rPr>
        <w:t>Mashup</w:t>
      </w:r>
      <w:proofErr w:type="spellEnd"/>
      <w:r w:rsidRPr="00C67B72">
        <w:rPr>
          <w:lang w:val="en-US"/>
        </w:rPr>
        <w:t>) applications utilizing (large scale) linked data resources</w:t>
      </w:r>
    </w:p>
    <w:p w:rsidR="00CD5198" w:rsidRPr="00C67B72" w:rsidRDefault="007579B4">
      <w:pPr>
        <w:pStyle w:val="Standard1"/>
        <w:numPr>
          <w:ilvl w:val="0"/>
          <w:numId w:val="11"/>
        </w:numPr>
        <w:ind w:hanging="359"/>
        <w:rPr>
          <w:lang w:val="en-US"/>
        </w:rPr>
      </w:pPr>
      <w:r w:rsidRPr="00C67B72">
        <w:rPr>
          <w:lang w:val="en-US"/>
        </w:rPr>
        <w:t>Recommender systems making use of the web of data</w:t>
      </w:r>
    </w:p>
    <w:p w:rsidR="00CD5198" w:rsidRPr="00C67B72" w:rsidRDefault="007579B4">
      <w:pPr>
        <w:pStyle w:val="Standard1"/>
        <w:numPr>
          <w:ilvl w:val="0"/>
          <w:numId w:val="11"/>
        </w:numPr>
        <w:ind w:hanging="359"/>
        <w:rPr>
          <w:lang w:val="en-US"/>
        </w:rPr>
      </w:pPr>
      <w:r w:rsidRPr="00C67B72">
        <w:rPr>
          <w:highlight w:val="white"/>
          <w:lang w:val="en-US"/>
        </w:rPr>
        <w:t xml:space="preserve">Integrating </w:t>
      </w:r>
      <w:proofErr w:type="spellStart"/>
      <w:r w:rsidRPr="00C67B72">
        <w:rPr>
          <w:highlight w:val="white"/>
          <w:lang w:val="en-US"/>
        </w:rPr>
        <w:t>microposts</w:t>
      </w:r>
      <w:proofErr w:type="spellEnd"/>
      <w:r w:rsidRPr="00C67B72">
        <w:rPr>
          <w:highlight w:val="white"/>
          <w:lang w:val="en-US"/>
        </w:rPr>
        <w:t xml:space="preserve"> into the web of data</w:t>
      </w:r>
    </w:p>
    <w:p w:rsidR="00CD5198" w:rsidRPr="00C67B72" w:rsidRDefault="007579B4">
      <w:pPr>
        <w:pStyle w:val="Standard1"/>
        <w:numPr>
          <w:ilvl w:val="0"/>
          <w:numId w:val="11"/>
        </w:numPr>
        <w:ind w:hanging="359"/>
        <w:rPr>
          <w:lang w:val="en-US"/>
        </w:rPr>
      </w:pPr>
      <w:r w:rsidRPr="00C67B72">
        <w:rPr>
          <w:lang w:val="en-US"/>
        </w:rPr>
        <w:t>Linked enterprise data and (open) linked government data</w:t>
      </w:r>
    </w:p>
    <w:p w:rsidR="00CD5198" w:rsidRPr="00C67B72" w:rsidRDefault="007579B4">
      <w:pPr>
        <w:pStyle w:val="Standard1"/>
        <w:numPr>
          <w:ilvl w:val="0"/>
          <w:numId w:val="11"/>
        </w:numPr>
        <w:ind w:hanging="359"/>
        <w:rPr>
          <w:lang w:val="en-US"/>
        </w:rPr>
      </w:pPr>
      <w:r w:rsidRPr="00C67B72">
        <w:rPr>
          <w:lang w:val="en-US"/>
        </w:rPr>
        <w:t>Linked sensor data and machine-to-machine communication</w:t>
      </w:r>
    </w:p>
    <w:p w:rsidR="00CD5198" w:rsidRPr="00C67B72" w:rsidRDefault="007579B4">
      <w:pPr>
        <w:pStyle w:val="berschrift5"/>
        <w:rPr>
          <w:lang w:val="en-US"/>
        </w:rPr>
      </w:pPr>
      <w:r w:rsidRPr="00C67B72">
        <w:rPr>
          <w:lang w:val="en-US"/>
        </w:rPr>
        <w:t>Quality of Semantic Data on the Web</w:t>
      </w:r>
    </w:p>
    <w:p w:rsidR="00CD5198" w:rsidRPr="00C67B72" w:rsidRDefault="007579B4">
      <w:pPr>
        <w:pStyle w:val="Standard1"/>
        <w:numPr>
          <w:ilvl w:val="0"/>
          <w:numId w:val="16"/>
        </w:numPr>
        <w:ind w:hanging="359"/>
        <w:rPr>
          <w:lang w:val="en-US"/>
        </w:rPr>
      </w:pPr>
      <w:r w:rsidRPr="00C67B72">
        <w:rPr>
          <w:lang w:val="en-US"/>
        </w:rPr>
        <w:t>Provenance information for the web of data</w:t>
      </w:r>
    </w:p>
    <w:p w:rsidR="00CD5198" w:rsidRPr="00C67B72" w:rsidRDefault="007579B4">
      <w:pPr>
        <w:pStyle w:val="Standard1"/>
        <w:numPr>
          <w:ilvl w:val="0"/>
          <w:numId w:val="16"/>
        </w:numPr>
        <w:ind w:hanging="359"/>
        <w:rPr>
          <w:lang w:val="en-US"/>
        </w:rPr>
      </w:pPr>
      <w:r w:rsidRPr="00C67B72">
        <w:rPr>
          <w:lang w:val="en-US"/>
        </w:rPr>
        <w:t>Large scale ontology inspection, maintenance and repair</w:t>
      </w:r>
    </w:p>
    <w:p w:rsidR="00CD5198" w:rsidRPr="00C67B72" w:rsidRDefault="007579B4">
      <w:pPr>
        <w:pStyle w:val="Standard1"/>
        <w:numPr>
          <w:ilvl w:val="0"/>
          <w:numId w:val="16"/>
        </w:numPr>
        <w:ind w:hanging="359"/>
        <w:rPr>
          <w:lang w:val="en-US"/>
        </w:rPr>
      </w:pPr>
      <w:r w:rsidRPr="00C67B72">
        <w:rPr>
          <w:lang w:val="en-US"/>
        </w:rPr>
        <w:t>Co-reference detection and dataset reconciliation</w:t>
      </w:r>
    </w:p>
    <w:p w:rsidR="00CD5198" w:rsidRPr="00C67B72" w:rsidRDefault="007579B4">
      <w:pPr>
        <w:pStyle w:val="Standard1"/>
        <w:numPr>
          <w:ilvl w:val="0"/>
          <w:numId w:val="16"/>
        </w:numPr>
        <w:ind w:hanging="359"/>
        <w:rPr>
          <w:lang w:val="en-US"/>
        </w:rPr>
      </w:pPr>
      <w:r w:rsidRPr="00C67B72">
        <w:rPr>
          <w:lang w:val="en-US"/>
        </w:rPr>
        <w:t>Quality analysis and metrics for the web of data</w:t>
      </w:r>
    </w:p>
    <w:p w:rsidR="00CD5198" w:rsidRPr="00C67B72" w:rsidRDefault="007579B4">
      <w:pPr>
        <w:pStyle w:val="Standard1"/>
        <w:numPr>
          <w:ilvl w:val="0"/>
          <w:numId w:val="16"/>
        </w:numPr>
        <w:ind w:hanging="359"/>
        <w:rPr>
          <w:lang w:val="en-US"/>
        </w:rPr>
      </w:pPr>
      <w:r w:rsidRPr="00C67B72">
        <w:rPr>
          <w:lang w:val="en-US"/>
        </w:rPr>
        <w:t>Trust, privacy and security in semantic web applications</w:t>
      </w:r>
    </w:p>
    <w:p w:rsidR="00CD5198" w:rsidRDefault="007579B4">
      <w:pPr>
        <w:pStyle w:val="berschrift5"/>
      </w:pPr>
      <w:r>
        <w:t xml:space="preserve">Corporate </w:t>
      </w:r>
      <w:proofErr w:type="spellStart"/>
      <w:r>
        <w:t>Semantic</w:t>
      </w:r>
      <w:proofErr w:type="spellEnd"/>
      <w:r>
        <w:t xml:space="preserve"> Web</w:t>
      </w:r>
    </w:p>
    <w:p w:rsidR="00CD5198" w:rsidRPr="00C67B72" w:rsidRDefault="007579B4">
      <w:pPr>
        <w:pStyle w:val="Standard1"/>
        <w:numPr>
          <w:ilvl w:val="0"/>
          <w:numId w:val="8"/>
        </w:numPr>
        <w:ind w:hanging="359"/>
        <w:rPr>
          <w:lang w:val="en-US"/>
        </w:rPr>
      </w:pPr>
      <w:r w:rsidRPr="00C67B72">
        <w:rPr>
          <w:lang w:val="en-US"/>
        </w:rPr>
        <w:lastRenderedPageBreak/>
        <w:t>Corporate thesauri, business vocabularies, ontologies and rules</w:t>
      </w:r>
    </w:p>
    <w:p w:rsidR="00CD5198" w:rsidRPr="00C67B72" w:rsidRDefault="007579B4">
      <w:pPr>
        <w:pStyle w:val="Standard1"/>
        <w:numPr>
          <w:ilvl w:val="0"/>
          <w:numId w:val="8"/>
        </w:numPr>
        <w:ind w:hanging="359"/>
        <w:rPr>
          <w:lang w:val="en-US"/>
        </w:rPr>
      </w:pPr>
      <w:r w:rsidRPr="00C67B72">
        <w:rPr>
          <w:lang w:val="en-US"/>
        </w:rPr>
        <w:t>Semantic business, e-commerce and m-commerce systems</w:t>
      </w:r>
    </w:p>
    <w:p w:rsidR="00CD5198" w:rsidRPr="00C67B72" w:rsidRDefault="007579B4">
      <w:pPr>
        <w:pStyle w:val="Standard1"/>
        <w:numPr>
          <w:ilvl w:val="0"/>
          <w:numId w:val="8"/>
        </w:numPr>
        <w:ind w:hanging="359"/>
        <w:rPr>
          <w:lang w:val="en-US"/>
        </w:rPr>
      </w:pPr>
      <w:r w:rsidRPr="00C67B72">
        <w:rPr>
          <w:lang w:val="en-US"/>
        </w:rPr>
        <w:t>Semantic procurement for enterprises and governments</w:t>
      </w:r>
    </w:p>
    <w:p w:rsidR="00CD5198" w:rsidRPr="00C67B72" w:rsidRDefault="007579B4">
      <w:pPr>
        <w:pStyle w:val="Standard1"/>
        <w:numPr>
          <w:ilvl w:val="0"/>
          <w:numId w:val="8"/>
        </w:numPr>
        <w:ind w:hanging="359"/>
        <w:rPr>
          <w:lang w:val="en-US"/>
        </w:rPr>
      </w:pPr>
      <w:r w:rsidRPr="00C67B72">
        <w:rPr>
          <w:lang w:val="en-US"/>
        </w:rPr>
        <w:t>Semantics, pragmatics and semiotics in organizations</w:t>
      </w:r>
    </w:p>
    <w:p w:rsidR="00CD5198" w:rsidRPr="00C67B72" w:rsidRDefault="007579B4">
      <w:pPr>
        <w:pStyle w:val="Standard1"/>
        <w:numPr>
          <w:ilvl w:val="0"/>
          <w:numId w:val="8"/>
        </w:numPr>
        <w:ind w:hanging="359"/>
        <w:rPr>
          <w:lang w:val="en-US"/>
        </w:rPr>
      </w:pPr>
      <w:r w:rsidRPr="00C67B72">
        <w:rPr>
          <w:lang w:val="en-US"/>
        </w:rPr>
        <w:t>Enterprise trust and reputation management</w:t>
      </w:r>
      <w:r w:rsidRPr="00C67B72">
        <w:rPr>
          <w:lang w:val="en-US"/>
        </w:rPr>
        <w:tab/>
      </w:r>
    </w:p>
    <w:p w:rsidR="00CD5198" w:rsidRPr="00C67B72" w:rsidRDefault="007579B4">
      <w:pPr>
        <w:pStyle w:val="Standard1"/>
        <w:numPr>
          <w:ilvl w:val="0"/>
          <w:numId w:val="8"/>
        </w:numPr>
        <w:ind w:hanging="359"/>
        <w:rPr>
          <w:lang w:val="en-US"/>
        </w:rPr>
      </w:pPr>
      <w:proofErr w:type="spellStart"/>
      <w:r w:rsidRPr="00C67B72">
        <w:rPr>
          <w:lang w:val="en-US"/>
        </w:rPr>
        <w:t>Organisational</w:t>
      </w:r>
      <w:proofErr w:type="spellEnd"/>
      <w:r w:rsidRPr="00C67B72">
        <w:rPr>
          <w:lang w:val="en-US"/>
        </w:rPr>
        <w:t xml:space="preserve"> issues in the deployment and application of semantic technologies</w:t>
      </w:r>
    </w:p>
    <w:p w:rsidR="00CD5198" w:rsidRDefault="007579B4">
      <w:pPr>
        <w:pStyle w:val="berschrift5"/>
      </w:pPr>
      <w:proofErr w:type="spellStart"/>
      <w:r>
        <w:t>Social</w:t>
      </w:r>
      <w:proofErr w:type="spellEnd"/>
      <w:r>
        <w:t xml:space="preserve"> </w:t>
      </w:r>
      <w:proofErr w:type="spellStart"/>
      <w:r>
        <w:t>Semantic</w:t>
      </w:r>
      <w:proofErr w:type="spellEnd"/>
      <w:r>
        <w:t xml:space="preserve"> Web</w:t>
      </w:r>
    </w:p>
    <w:p w:rsidR="00CD5198" w:rsidRPr="00C67B72" w:rsidRDefault="007579B4">
      <w:pPr>
        <w:pStyle w:val="Standard1"/>
        <w:numPr>
          <w:ilvl w:val="0"/>
          <w:numId w:val="13"/>
        </w:numPr>
        <w:ind w:hanging="359"/>
        <w:jc w:val="both"/>
        <w:rPr>
          <w:lang w:val="en-US"/>
        </w:rPr>
      </w:pPr>
      <w:r w:rsidRPr="00C67B72">
        <w:rPr>
          <w:lang w:val="en-US"/>
        </w:rPr>
        <w:t>Enriching social web data and information with semantics and linked data</w:t>
      </w:r>
    </w:p>
    <w:p w:rsidR="00CD5198" w:rsidRPr="00C67B72" w:rsidRDefault="007579B4">
      <w:pPr>
        <w:pStyle w:val="Standard1"/>
        <w:numPr>
          <w:ilvl w:val="0"/>
          <w:numId w:val="13"/>
        </w:numPr>
        <w:ind w:hanging="359"/>
        <w:jc w:val="both"/>
        <w:rPr>
          <w:lang w:val="en-US"/>
        </w:rPr>
      </w:pPr>
      <w:r w:rsidRPr="00C67B72">
        <w:rPr>
          <w:lang w:val="en-US"/>
        </w:rPr>
        <w:t>Semantically-enabled social platforms and applications</w:t>
      </w:r>
    </w:p>
    <w:p w:rsidR="00CD5198" w:rsidRPr="00C67B72" w:rsidRDefault="007579B4">
      <w:pPr>
        <w:pStyle w:val="Standard1"/>
        <w:numPr>
          <w:ilvl w:val="0"/>
          <w:numId w:val="13"/>
        </w:numPr>
        <w:ind w:hanging="359"/>
        <w:jc w:val="both"/>
        <w:rPr>
          <w:lang w:val="en-US"/>
        </w:rPr>
      </w:pPr>
      <w:r w:rsidRPr="00C67B72">
        <w:rPr>
          <w:lang w:val="en-US"/>
        </w:rPr>
        <w:t>Users as virtual and physical sensors and devices for a ubiquitous social semantic web</w:t>
      </w:r>
    </w:p>
    <w:p w:rsidR="00CD5198" w:rsidRPr="00C67B72" w:rsidRDefault="007579B4">
      <w:pPr>
        <w:pStyle w:val="Standard1"/>
        <w:numPr>
          <w:ilvl w:val="0"/>
          <w:numId w:val="13"/>
        </w:numPr>
        <w:ind w:hanging="359"/>
        <w:jc w:val="both"/>
        <w:rPr>
          <w:lang w:val="en-US"/>
        </w:rPr>
      </w:pPr>
      <w:r w:rsidRPr="00C67B72">
        <w:rPr>
          <w:lang w:val="en-US"/>
        </w:rPr>
        <w:t xml:space="preserve">Semantic based personalization, as e.g. for recommendations, social navigation, collaborative search, social filtering, </w:t>
      </w:r>
      <w:proofErr w:type="spellStart"/>
      <w:r w:rsidRPr="00C67B72">
        <w:rPr>
          <w:lang w:val="en-US"/>
        </w:rPr>
        <w:t>etc</w:t>
      </w:r>
      <w:proofErr w:type="spellEnd"/>
    </w:p>
    <w:p w:rsidR="00CD5198" w:rsidRPr="00C67B72" w:rsidRDefault="007579B4">
      <w:pPr>
        <w:pStyle w:val="Standard1"/>
        <w:numPr>
          <w:ilvl w:val="0"/>
          <w:numId w:val="13"/>
        </w:numPr>
        <w:ind w:hanging="359"/>
        <w:jc w:val="both"/>
        <w:rPr>
          <w:lang w:val="en-US"/>
        </w:rPr>
      </w:pPr>
      <w:r w:rsidRPr="00C67B72">
        <w:rPr>
          <w:lang w:val="en-US"/>
        </w:rPr>
        <w:t>Reality augmented by the social semantic web</w:t>
      </w:r>
    </w:p>
    <w:p w:rsidR="00CD5198" w:rsidRPr="00C67B72" w:rsidRDefault="007579B4">
      <w:pPr>
        <w:pStyle w:val="Standard1"/>
        <w:numPr>
          <w:ilvl w:val="0"/>
          <w:numId w:val="13"/>
        </w:numPr>
        <w:ind w:hanging="359"/>
        <w:jc w:val="both"/>
        <w:rPr>
          <w:lang w:val="en-US"/>
        </w:rPr>
      </w:pPr>
      <w:r w:rsidRPr="00C67B72">
        <w:rPr>
          <w:lang w:val="en-US"/>
        </w:rPr>
        <w:t>Querying, mining and analysis of social semantic web data and dynamics</w:t>
      </w:r>
    </w:p>
    <w:p w:rsidR="00CD5198" w:rsidRPr="00C67B72" w:rsidRDefault="007579B4">
      <w:pPr>
        <w:pStyle w:val="Standard1"/>
        <w:numPr>
          <w:ilvl w:val="0"/>
          <w:numId w:val="13"/>
        </w:numPr>
        <w:ind w:hanging="359"/>
        <w:jc w:val="both"/>
        <w:rPr>
          <w:lang w:val="en-US"/>
        </w:rPr>
      </w:pPr>
      <w:r w:rsidRPr="00C67B72">
        <w:rPr>
          <w:lang w:val="en-US"/>
        </w:rPr>
        <w:t>Representing and reasoning with uncertainty, provenance, trust in social web data</w:t>
      </w:r>
    </w:p>
    <w:p w:rsidR="00CD5198" w:rsidRPr="00C67B72" w:rsidRDefault="007579B4">
      <w:pPr>
        <w:pStyle w:val="Standard1"/>
        <w:numPr>
          <w:ilvl w:val="0"/>
          <w:numId w:val="13"/>
        </w:numPr>
        <w:ind w:hanging="359"/>
        <w:jc w:val="both"/>
        <w:rPr>
          <w:lang w:val="en-US"/>
        </w:rPr>
      </w:pPr>
      <w:r w:rsidRPr="00C67B72">
        <w:rPr>
          <w:lang w:val="en-US"/>
        </w:rPr>
        <w:t>Ethical issues related to the use of user generated content &amp; linked data</w:t>
      </w:r>
    </w:p>
    <w:p w:rsidR="00CD5198" w:rsidRDefault="007579B4">
      <w:pPr>
        <w:pStyle w:val="berschrift5"/>
      </w:pPr>
      <w:proofErr w:type="spellStart"/>
      <w:r>
        <w:t>Semantic</w:t>
      </w:r>
      <w:proofErr w:type="spellEnd"/>
      <w:r>
        <w:t xml:space="preserve"> Content Engineering</w:t>
      </w:r>
    </w:p>
    <w:p w:rsidR="00CD5198" w:rsidRDefault="007579B4">
      <w:pPr>
        <w:pStyle w:val="Standard1"/>
        <w:numPr>
          <w:ilvl w:val="0"/>
          <w:numId w:val="14"/>
        </w:numPr>
        <w:ind w:hanging="359"/>
      </w:pPr>
      <w:r>
        <w:t xml:space="preserve">Collaborative </w:t>
      </w:r>
      <w:proofErr w:type="spellStart"/>
      <w:r>
        <w:t>ontology</w:t>
      </w:r>
      <w:proofErr w:type="spellEnd"/>
      <w:r>
        <w:t xml:space="preserve"> </w:t>
      </w:r>
      <w:proofErr w:type="spellStart"/>
      <w:r>
        <w:t>engineering</w:t>
      </w:r>
      <w:proofErr w:type="spellEnd"/>
    </w:p>
    <w:p w:rsidR="00CD5198" w:rsidRDefault="007579B4">
      <w:pPr>
        <w:pStyle w:val="Standard1"/>
        <w:numPr>
          <w:ilvl w:val="0"/>
          <w:numId w:val="14"/>
        </w:numPr>
        <w:ind w:hanging="359"/>
      </w:pPr>
      <w:proofErr w:type="spellStart"/>
      <w:r>
        <w:t>Ontology</w:t>
      </w:r>
      <w:proofErr w:type="spellEnd"/>
      <w:r>
        <w:t xml:space="preserve"> </w:t>
      </w:r>
      <w:proofErr w:type="spellStart"/>
      <w:r>
        <w:t>modularity</w:t>
      </w:r>
      <w:proofErr w:type="spellEnd"/>
      <w:r>
        <w:t xml:space="preserve">, </w:t>
      </w:r>
      <w:proofErr w:type="spellStart"/>
      <w:r>
        <w:t>alignment</w:t>
      </w:r>
      <w:proofErr w:type="spellEnd"/>
      <w:r>
        <w:t xml:space="preserve"> </w:t>
      </w:r>
      <w:proofErr w:type="spellStart"/>
      <w:r>
        <w:t>and</w:t>
      </w:r>
      <w:proofErr w:type="spellEnd"/>
      <w:r>
        <w:t xml:space="preserve"> </w:t>
      </w:r>
      <w:proofErr w:type="spellStart"/>
      <w:r>
        <w:t>merging</w:t>
      </w:r>
      <w:proofErr w:type="spellEnd"/>
    </w:p>
    <w:p w:rsidR="00CD5198" w:rsidRPr="00C67B72" w:rsidRDefault="007579B4">
      <w:pPr>
        <w:pStyle w:val="Standard1"/>
        <w:numPr>
          <w:ilvl w:val="0"/>
          <w:numId w:val="14"/>
        </w:numPr>
        <w:ind w:hanging="359"/>
        <w:rPr>
          <w:lang w:val="en-US"/>
        </w:rPr>
      </w:pPr>
      <w:r w:rsidRPr="00C67B72">
        <w:rPr>
          <w:lang w:val="en-US"/>
        </w:rPr>
        <w:t>Ontology design patterns and life cycle management</w:t>
      </w:r>
    </w:p>
    <w:p w:rsidR="00CD5198" w:rsidRDefault="007579B4">
      <w:pPr>
        <w:pStyle w:val="Standard1"/>
        <w:numPr>
          <w:ilvl w:val="0"/>
          <w:numId w:val="14"/>
        </w:numPr>
        <w:ind w:hanging="359"/>
      </w:pPr>
      <w:proofErr w:type="spellStart"/>
      <w:r>
        <w:t>Ontology</w:t>
      </w:r>
      <w:proofErr w:type="spellEnd"/>
      <w:r>
        <w:t xml:space="preserve"> </w:t>
      </w:r>
      <w:proofErr w:type="spellStart"/>
      <w:r>
        <w:t>learning</w:t>
      </w:r>
      <w:proofErr w:type="spellEnd"/>
      <w:r>
        <w:t xml:space="preserve"> </w:t>
      </w:r>
      <w:proofErr w:type="spellStart"/>
      <w:r>
        <w:t>and</w:t>
      </w:r>
      <w:proofErr w:type="spellEnd"/>
      <w:r>
        <w:t xml:space="preserve"> </w:t>
      </w:r>
      <w:proofErr w:type="spellStart"/>
      <w:r>
        <w:t>knowledge</w:t>
      </w:r>
      <w:proofErr w:type="spellEnd"/>
      <w:r>
        <w:t xml:space="preserve"> </w:t>
      </w:r>
      <w:proofErr w:type="spellStart"/>
      <w:r>
        <w:t>acquisition</w:t>
      </w:r>
      <w:proofErr w:type="spellEnd"/>
      <w:r>
        <w:t xml:space="preserve"> </w:t>
      </w:r>
    </w:p>
    <w:p w:rsidR="00CD5198" w:rsidRDefault="007579B4">
      <w:pPr>
        <w:pStyle w:val="Standard1"/>
        <w:numPr>
          <w:ilvl w:val="0"/>
          <w:numId w:val="7"/>
        </w:numPr>
        <w:ind w:hanging="359"/>
      </w:pPr>
      <w:proofErr w:type="spellStart"/>
      <w:r>
        <w:t>Semantic</w:t>
      </w:r>
      <w:proofErr w:type="spellEnd"/>
      <w:r>
        <w:t xml:space="preserve"> </w:t>
      </w:r>
      <w:proofErr w:type="spellStart"/>
      <w:r>
        <w:t>annotation</w:t>
      </w:r>
      <w:proofErr w:type="spellEnd"/>
      <w:r>
        <w:t xml:space="preserve"> </w:t>
      </w:r>
      <w:proofErr w:type="spellStart"/>
      <w:r>
        <w:t>and</w:t>
      </w:r>
      <w:proofErr w:type="spellEnd"/>
      <w:r>
        <w:t xml:space="preserve"> </w:t>
      </w:r>
      <w:proofErr w:type="spellStart"/>
      <w:r>
        <w:t>tagging</w:t>
      </w:r>
      <w:proofErr w:type="spellEnd"/>
    </w:p>
    <w:p w:rsidR="00CD5198" w:rsidRDefault="007579B4">
      <w:pPr>
        <w:pStyle w:val="Standard1"/>
        <w:numPr>
          <w:ilvl w:val="0"/>
          <w:numId w:val="7"/>
        </w:numPr>
        <w:ind w:hanging="359"/>
      </w:pPr>
      <w:r>
        <w:t xml:space="preserve">Making sense </w:t>
      </w:r>
      <w:proofErr w:type="spellStart"/>
      <w:r>
        <w:t>of</w:t>
      </w:r>
      <w:proofErr w:type="spellEnd"/>
      <w:r>
        <w:t xml:space="preserve"> </w:t>
      </w:r>
      <w:proofErr w:type="spellStart"/>
      <w:r>
        <w:t>microposts</w:t>
      </w:r>
      <w:proofErr w:type="spellEnd"/>
    </w:p>
    <w:p w:rsidR="00CD5198" w:rsidRDefault="007579B4">
      <w:pPr>
        <w:pStyle w:val="Standard1"/>
        <w:numPr>
          <w:ilvl w:val="0"/>
          <w:numId w:val="7"/>
        </w:numPr>
        <w:ind w:hanging="359"/>
      </w:pPr>
      <w:proofErr w:type="spellStart"/>
      <w:r>
        <w:t>Semantic</w:t>
      </w:r>
      <w:proofErr w:type="spellEnd"/>
      <w:r>
        <w:t xml:space="preserve"> </w:t>
      </w:r>
      <w:proofErr w:type="spellStart"/>
      <w:r>
        <w:t>content</w:t>
      </w:r>
      <w:proofErr w:type="spellEnd"/>
      <w:r>
        <w:t xml:space="preserve"> </w:t>
      </w:r>
      <w:proofErr w:type="spellStart"/>
      <w:r>
        <w:t>management</w:t>
      </w:r>
      <w:proofErr w:type="spellEnd"/>
      <w:r>
        <w:t xml:space="preserve"> </w:t>
      </w:r>
      <w:proofErr w:type="spellStart"/>
      <w:r>
        <w:t>systems</w:t>
      </w:r>
      <w:proofErr w:type="spellEnd"/>
    </w:p>
    <w:p w:rsidR="00CD5198" w:rsidRDefault="00CD5198">
      <w:pPr>
        <w:pStyle w:val="Standard1"/>
      </w:pPr>
    </w:p>
    <w:p w:rsidR="00CD5198" w:rsidRDefault="007579B4">
      <w:pPr>
        <w:pStyle w:val="Standard1"/>
      </w:pPr>
      <w:proofErr w:type="spellStart"/>
      <w:r>
        <w:rPr>
          <w:b/>
        </w:rPr>
        <w:t>Semantic</w:t>
      </w:r>
      <w:proofErr w:type="spellEnd"/>
      <w:r>
        <w:rPr>
          <w:b/>
        </w:rPr>
        <w:t xml:space="preserve"> Multimedia</w:t>
      </w:r>
    </w:p>
    <w:p w:rsidR="00CD5198" w:rsidRDefault="007579B4">
      <w:pPr>
        <w:pStyle w:val="Standard1"/>
        <w:numPr>
          <w:ilvl w:val="0"/>
          <w:numId w:val="3"/>
        </w:numPr>
        <w:ind w:hanging="359"/>
      </w:pPr>
      <w:proofErr w:type="spellStart"/>
      <w:r>
        <w:t>Semantic-driven</w:t>
      </w:r>
      <w:proofErr w:type="spellEnd"/>
      <w:r>
        <w:t xml:space="preserve"> </w:t>
      </w:r>
      <w:proofErr w:type="spellStart"/>
      <w:r>
        <w:t>multimedia</w:t>
      </w:r>
      <w:proofErr w:type="spellEnd"/>
      <w:r>
        <w:t xml:space="preserve"> </w:t>
      </w:r>
      <w:proofErr w:type="spellStart"/>
      <w:r>
        <w:t>applications</w:t>
      </w:r>
      <w:proofErr w:type="spellEnd"/>
    </w:p>
    <w:p w:rsidR="00CD5198" w:rsidRDefault="007579B4">
      <w:pPr>
        <w:pStyle w:val="Standard1"/>
        <w:numPr>
          <w:ilvl w:val="0"/>
          <w:numId w:val="3"/>
        </w:numPr>
        <w:ind w:hanging="359"/>
      </w:pPr>
      <w:r>
        <w:t xml:space="preserve">Multimedia </w:t>
      </w:r>
      <w:proofErr w:type="spellStart"/>
      <w:r>
        <w:t>ontologies</w:t>
      </w:r>
      <w:proofErr w:type="spellEnd"/>
      <w:r>
        <w:t xml:space="preserve"> </w:t>
      </w:r>
      <w:proofErr w:type="spellStart"/>
      <w:r>
        <w:t>and</w:t>
      </w:r>
      <w:proofErr w:type="spellEnd"/>
      <w:r>
        <w:t xml:space="preserve"> </w:t>
      </w:r>
      <w:proofErr w:type="spellStart"/>
      <w:r>
        <w:t>infrastructures</w:t>
      </w:r>
      <w:proofErr w:type="spellEnd"/>
    </w:p>
    <w:p w:rsidR="00CD5198" w:rsidRPr="00C67B72" w:rsidRDefault="007579B4">
      <w:pPr>
        <w:pStyle w:val="Standard1"/>
        <w:numPr>
          <w:ilvl w:val="0"/>
          <w:numId w:val="3"/>
        </w:numPr>
        <w:ind w:hanging="359"/>
        <w:rPr>
          <w:lang w:val="en-US"/>
        </w:rPr>
      </w:pPr>
      <w:r w:rsidRPr="00C67B72">
        <w:rPr>
          <w:lang w:val="en-US"/>
        </w:rPr>
        <w:t>Content-based semantic multimedia analysis and data mining</w:t>
      </w:r>
    </w:p>
    <w:p w:rsidR="00CD5198" w:rsidRPr="00C67B72" w:rsidRDefault="007579B4">
      <w:pPr>
        <w:pStyle w:val="Standard1"/>
        <w:numPr>
          <w:ilvl w:val="0"/>
          <w:numId w:val="3"/>
        </w:numPr>
        <w:ind w:hanging="359"/>
        <w:rPr>
          <w:lang w:val="en-US"/>
        </w:rPr>
      </w:pPr>
      <w:r w:rsidRPr="00C67B72">
        <w:rPr>
          <w:lang w:val="en-US"/>
        </w:rPr>
        <w:t>Semantic-driven multimedia indexing and retrieval</w:t>
      </w:r>
    </w:p>
    <w:p w:rsidR="00CD5198" w:rsidRPr="00C67B72" w:rsidRDefault="007579B4">
      <w:pPr>
        <w:pStyle w:val="Standard1"/>
        <w:numPr>
          <w:ilvl w:val="0"/>
          <w:numId w:val="3"/>
        </w:numPr>
        <w:ind w:hanging="359"/>
        <w:rPr>
          <w:lang w:val="en-US"/>
        </w:rPr>
      </w:pPr>
      <w:r w:rsidRPr="00C67B72">
        <w:rPr>
          <w:lang w:val="en-US"/>
        </w:rPr>
        <w:t>Named entity recognition and disambiguation in multimedia documents</w:t>
      </w:r>
    </w:p>
    <w:p w:rsidR="00CD5198" w:rsidRPr="00C67B72" w:rsidRDefault="007579B4">
      <w:pPr>
        <w:pStyle w:val="Standard1"/>
        <w:numPr>
          <w:ilvl w:val="0"/>
          <w:numId w:val="3"/>
        </w:numPr>
        <w:ind w:hanging="359"/>
        <w:rPr>
          <w:lang w:val="en-US"/>
        </w:rPr>
      </w:pPr>
      <w:r w:rsidRPr="00C67B72">
        <w:rPr>
          <w:lang w:val="en-US"/>
        </w:rPr>
        <w:t>Human-computer interfaces and visualization for multimedia data access</w:t>
      </w:r>
    </w:p>
    <w:p w:rsidR="00CD5198" w:rsidRDefault="007579B4">
      <w:pPr>
        <w:pStyle w:val="berschrift5"/>
      </w:pPr>
      <w:r>
        <w:t xml:space="preserve">Studies, </w:t>
      </w:r>
      <w:proofErr w:type="spellStart"/>
      <w:r>
        <w:t>Metrics</w:t>
      </w:r>
      <w:proofErr w:type="spellEnd"/>
      <w:r>
        <w:t xml:space="preserve"> &amp; Benchmarks</w:t>
      </w:r>
    </w:p>
    <w:p w:rsidR="00CD5198" w:rsidRPr="00C67B72" w:rsidRDefault="007579B4">
      <w:pPr>
        <w:pStyle w:val="Standard1"/>
        <w:numPr>
          <w:ilvl w:val="0"/>
          <w:numId w:val="15"/>
        </w:numPr>
        <w:ind w:hanging="359"/>
        <w:rPr>
          <w:lang w:val="en-US"/>
        </w:rPr>
      </w:pPr>
      <w:r w:rsidRPr="00C67B72">
        <w:rPr>
          <w:lang w:val="en-US"/>
        </w:rPr>
        <w:t>Case studies of and benchmarks in semantic systems usage</w:t>
      </w:r>
    </w:p>
    <w:p w:rsidR="00CD5198" w:rsidRPr="00C67B72" w:rsidRDefault="007579B4">
      <w:pPr>
        <w:pStyle w:val="Standard1"/>
        <w:numPr>
          <w:ilvl w:val="0"/>
          <w:numId w:val="15"/>
        </w:numPr>
        <w:ind w:hanging="359"/>
        <w:rPr>
          <w:lang w:val="en-US"/>
        </w:rPr>
      </w:pPr>
      <w:r w:rsidRPr="00C67B72">
        <w:rPr>
          <w:lang w:val="en-US"/>
        </w:rPr>
        <w:t>Evaluation perspectives, methods and semantic web research methodologies</w:t>
      </w:r>
    </w:p>
    <w:p w:rsidR="00CD5198" w:rsidRPr="00C67B72" w:rsidRDefault="007579B4">
      <w:pPr>
        <w:pStyle w:val="Standard1"/>
        <w:numPr>
          <w:ilvl w:val="0"/>
          <w:numId w:val="15"/>
        </w:numPr>
        <w:ind w:hanging="359"/>
        <w:rPr>
          <w:lang w:val="en-US"/>
        </w:rPr>
      </w:pPr>
      <w:r w:rsidRPr="00C67B72">
        <w:rPr>
          <w:lang w:val="en-US"/>
        </w:rPr>
        <w:t>Technology assessment and acceptance/reactance research</w:t>
      </w:r>
    </w:p>
    <w:p w:rsidR="00CD5198" w:rsidRPr="00C67B72" w:rsidRDefault="007579B4">
      <w:pPr>
        <w:pStyle w:val="Standard1"/>
        <w:numPr>
          <w:ilvl w:val="0"/>
          <w:numId w:val="15"/>
        </w:numPr>
        <w:ind w:hanging="359"/>
        <w:rPr>
          <w:lang w:val="en-US"/>
        </w:rPr>
      </w:pPr>
      <w:r w:rsidRPr="00C67B72">
        <w:rPr>
          <w:lang w:val="en-US"/>
        </w:rPr>
        <w:t>Usability and user interaction with semantic technologies</w:t>
      </w:r>
    </w:p>
    <w:p w:rsidR="00CD5198" w:rsidRPr="00C67B72" w:rsidRDefault="007579B4">
      <w:pPr>
        <w:pStyle w:val="Standard1"/>
        <w:numPr>
          <w:ilvl w:val="0"/>
          <w:numId w:val="15"/>
        </w:numPr>
        <w:ind w:hanging="359"/>
        <w:rPr>
          <w:lang w:val="en-US"/>
        </w:rPr>
      </w:pPr>
      <w:r w:rsidRPr="00C67B72">
        <w:rPr>
          <w:lang w:val="en-US"/>
        </w:rPr>
        <w:t>Case studies with clear lessons learned or evaluations</w:t>
      </w:r>
    </w:p>
    <w:p w:rsidR="00CD5198" w:rsidRPr="00C67B72" w:rsidRDefault="00CD5198">
      <w:pPr>
        <w:pStyle w:val="Standard1"/>
        <w:rPr>
          <w:lang w:val="en-US"/>
        </w:rPr>
      </w:pPr>
    </w:p>
    <w:p w:rsidR="00CD5198" w:rsidRDefault="007579B4">
      <w:pPr>
        <w:pStyle w:val="Standard1"/>
      </w:pPr>
      <w:r>
        <w:rPr>
          <w:b/>
        </w:rPr>
        <w:t xml:space="preserve">Data </w:t>
      </w:r>
      <w:proofErr w:type="spellStart"/>
      <w:r>
        <w:rPr>
          <w:b/>
        </w:rPr>
        <w:t>Ecosystems</w:t>
      </w:r>
      <w:proofErr w:type="spellEnd"/>
      <w:r>
        <w:rPr>
          <w:b/>
        </w:rPr>
        <w:t xml:space="preserve"> &amp; </w:t>
      </w:r>
      <w:proofErr w:type="spellStart"/>
      <w:r>
        <w:rPr>
          <w:b/>
        </w:rPr>
        <w:t>Markets</w:t>
      </w:r>
      <w:proofErr w:type="spellEnd"/>
    </w:p>
    <w:p w:rsidR="00CD5198" w:rsidRPr="00C67B72" w:rsidRDefault="007579B4">
      <w:pPr>
        <w:pStyle w:val="Standard1"/>
        <w:numPr>
          <w:ilvl w:val="0"/>
          <w:numId w:val="3"/>
        </w:numPr>
        <w:ind w:hanging="359"/>
        <w:rPr>
          <w:lang w:val="en-US"/>
        </w:rPr>
      </w:pPr>
      <w:r w:rsidRPr="00C67B72">
        <w:rPr>
          <w:lang w:val="en-US"/>
        </w:rPr>
        <w:t>Economic foundations of data assets, markets and data crowd sourcing</w:t>
      </w:r>
    </w:p>
    <w:p w:rsidR="00CD5198" w:rsidRPr="00C67B72" w:rsidRDefault="007579B4">
      <w:pPr>
        <w:pStyle w:val="Standard1"/>
        <w:numPr>
          <w:ilvl w:val="0"/>
          <w:numId w:val="3"/>
        </w:numPr>
        <w:ind w:hanging="359"/>
        <w:rPr>
          <w:lang w:val="en-US"/>
        </w:rPr>
      </w:pPr>
      <w:r w:rsidRPr="00C67B72">
        <w:rPr>
          <w:lang w:val="en-US"/>
        </w:rPr>
        <w:lastRenderedPageBreak/>
        <w:t>Business and governance models for data commerce</w:t>
      </w:r>
    </w:p>
    <w:p w:rsidR="00CD5198" w:rsidRPr="00C67B72" w:rsidRDefault="007579B4">
      <w:pPr>
        <w:pStyle w:val="Standard1"/>
        <w:numPr>
          <w:ilvl w:val="0"/>
          <w:numId w:val="3"/>
        </w:numPr>
        <w:ind w:hanging="359"/>
        <w:rPr>
          <w:lang w:val="en-US"/>
        </w:rPr>
      </w:pPr>
      <w:r w:rsidRPr="00C67B72">
        <w:rPr>
          <w:lang w:val="en-US"/>
        </w:rPr>
        <w:t xml:space="preserve">Production principles and measures of data creation, </w:t>
      </w:r>
      <w:proofErr w:type="spellStart"/>
      <w:r w:rsidRPr="00C67B72">
        <w:rPr>
          <w:lang w:val="en-US"/>
        </w:rPr>
        <w:t>curation</w:t>
      </w:r>
      <w:proofErr w:type="spellEnd"/>
      <w:r w:rsidRPr="00C67B72">
        <w:rPr>
          <w:lang w:val="en-US"/>
        </w:rPr>
        <w:t xml:space="preserve"> and utilization</w:t>
      </w:r>
    </w:p>
    <w:p w:rsidR="00CD5198" w:rsidRPr="00C67B72" w:rsidRDefault="007579B4">
      <w:pPr>
        <w:pStyle w:val="Standard1"/>
        <w:numPr>
          <w:ilvl w:val="0"/>
          <w:numId w:val="3"/>
        </w:numPr>
        <w:ind w:hanging="359"/>
        <w:rPr>
          <w:lang w:val="en-US"/>
        </w:rPr>
      </w:pPr>
      <w:r w:rsidRPr="00C67B72">
        <w:rPr>
          <w:lang w:val="en-US"/>
        </w:rPr>
        <w:t>Business models and economic impacts of Linked (Enterprise) Data and/or large scale semantic systems</w:t>
      </w:r>
    </w:p>
    <w:p w:rsidR="00CD5198" w:rsidRPr="00C67B72" w:rsidRDefault="007579B4">
      <w:pPr>
        <w:pStyle w:val="Standard1"/>
        <w:numPr>
          <w:ilvl w:val="0"/>
          <w:numId w:val="3"/>
        </w:numPr>
        <w:ind w:hanging="359"/>
        <w:rPr>
          <w:lang w:val="en-US"/>
        </w:rPr>
      </w:pPr>
      <w:r w:rsidRPr="00C67B72">
        <w:rPr>
          <w:lang w:val="en-US"/>
        </w:rPr>
        <w:t>Case studies for sector-specific data strategies</w:t>
      </w:r>
    </w:p>
    <w:p w:rsidR="00CD5198" w:rsidRPr="00C67B72" w:rsidRDefault="007579B4">
      <w:pPr>
        <w:pStyle w:val="berschrift2"/>
        <w:rPr>
          <w:lang w:val="en-US"/>
        </w:rPr>
      </w:pPr>
      <w:bookmarkStart w:id="5" w:name="h.jiswh26b3qmq" w:colFirst="0" w:colLast="0"/>
      <w:bookmarkEnd w:id="5"/>
      <w:r w:rsidRPr="00C67B72">
        <w:rPr>
          <w:lang w:val="en-US"/>
        </w:rPr>
        <w:t>I-SEMANTICS Submission Information</w:t>
      </w:r>
    </w:p>
    <w:p w:rsidR="00CD5198" w:rsidRPr="00C67B72" w:rsidRDefault="007579B4">
      <w:pPr>
        <w:pStyle w:val="Standard1"/>
        <w:rPr>
          <w:lang w:val="en-US"/>
        </w:rPr>
      </w:pPr>
      <w:r w:rsidRPr="00C67B72">
        <w:rPr>
          <w:lang w:val="en-US"/>
        </w:rPr>
        <w:t xml:space="preserve">All accepted full papers and short papers of I-SEMANTICS 2013 will be published in the digital library of the ACM ICP Series under the ISBN-No.: </w:t>
      </w:r>
      <w:r w:rsidRPr="00C67B72">
        <w:rPr>
          <w:sz w:val="20"/>
          <w:lang w:val="en-US"/>
        </w:rPr>
        <w:t>978-1-4503-1972-0.</w:t>
      </w:r>
    </w:p>
    <w:p w:rsidR="00CD5198" w:rsidRPr="00C67B72" w:rsidRDefault="007579B4">
      <w:pPr>
        <w:pStyle w:val="Standard1"/>
        <w:rPr>
          <w:lang w:val="en-US"/>
        </w:rPr>
      </w:pPr>
      <w:r w:rsidRPr="00C67B72">
        <w:rPr>
          <w:b/>
          <w:lang w:val="en-US"/>
        </w:rPr>
        <w:t>Please note:</w:t>
      </w:r>
      <w:r w:rsidRPr="00C67B72">
        <w:rPr>
          <w:lang w:val="en-US"/>
        </w:rPr>
        <w:t xml:space="preserve"> Poster and Demo papers are planned to be published at CEUR-WS again. </w:t>
      </w:r>
    </w:p>
    <w:p w:rsidR="00CD5198" w:rsidRPr="00C67B72" w:rsidRDefault="007579B4">
      <w:pPr>
        <w:pStyle w:val="berschrift3"/>
        <w:rPr>
          <w:lang w:val="en-US"/>
        </w:rPr>
      </w:pPr>
      <w:bookmarkStart w:id="6" w:name="h.1h31eovzpsly" w:colFirst="0" w:colLast="0"/>
      <w:bookmarkEnd w:id="6"/>
      <w:r w:rsidRPr="00C67B72">
        <w:rPr>
          <w:lang w:val="en-US"/>
        </w:rPr>
        <w:t>Research/Application Papers</w:t>
      </w:r>
    </w:p>
    <w:p w:rsidR="00CD5198" w:rsidRPr="00C67B72" w:rsidRDefault="007579B4">
      <w:pPr>
        <w:pStyle w:val="Standard1"/>
        <w:rPr>
          <w:lang w:val="en-US"/>
        </w:rPr>
      </w:pPr>
      <w:r w:rsidRPr="00C67B72">
        <w:rPr>
          <w:lang w:val="en-US"/>
        </w:rPr>
        <w:t>Research papers report on novel research and/or applications relevant to the topics of the conference. Submissions must be original and must not have been submitted for publication elsewhere. The number of pages of research papers is limited to 8 pages for full papers and 4 pages for short papers including references and an optional appendix.</w:t>
      </w:r>
    </w:p>
    <w:p w:rsidR="00CD5198" w:rsidRPr="00C67B72" w:rsidRDefault="00CD5198">
      <w:pPr>
        <w:pStyle w:val="Standard1"/>
        <w:rPr>
          <w:lang w:val="en-US"/>
        </w:rPr>
      </w:pPr>
    </w:p>
    <w:p w:rsidR="00CD5198" w:rsidRPr="00C67B72" w:rsidRDefault="007579B4">
      <w:pPr>
        <w:pStyle w:val="Standard1"/>
        <w:rPr>
          <w:lang w:val="en-US"/>
        </w:rPr>
      </w:pPr>
      <w:r w:rsidRPr="00C67B72">
        <w:rPr>
          <w:lang w:val="en-US"/>
        </w:rPr>
        <w:t>Full and short papers should follow the ACM ICPS guidelines for formatting (</w:t>
      </w:r>
      <w:hyperlink r:id="rId8">
        <w:r w:rsidRPr="00C67B72">
          <w:rPr>
            <w:color w:val="000099"/>
            <w:u w:val="single"/>
            <w:lang w:val="en-US"/>
          </w:rPr>
          <w:t>http://www.acm.org/sigs/publications/proceedings-templates</w:t>
        </w:r>
      </w:hyperlink>
      <w:r w:rsidRPr="00C67B72">
        <w:rPr>
          <w:lang w:val="en-US"/>
        </w:rPr>
        <w:t xml:space="preserve">) and must be submitted via the online submission system available at the conference website as PDF documents (other formats will not be accepted). For the camera-ready version, we will also need the source files (Latex, Word Perfect, </w:t>
      </w:r>
      <w:proofErr w:type="gramStart"/>
      <w:r w:rsidRPr="00C67B72">
        <w:rPr>
          <w:lang w:val="en-US"/>
        </w:rPr>
        <w:t>Word</w:t>
      </w:r>
      <w:proofErr w:type="gramEnd"/>
      <w:r w:rsidRPr="00C67B72">
        <w:rPr>
          <w:lang w:val="en-US"/>
        </w:rPr>
        <w:t>).</w:t>
      </w:r>
    </w:p>
    <w:p w:rsidR="00CD5198" w:rsidRPr="00C67B72" w:rsidRDefault="00CD5198">
      <w:pPr>
        <w:pStyle w:val="Standard1"/>
        <w:rPr>
          <w:lang w:val="en-US"/>
        </w:rPr>
      </w:pPr>
    </w:p>
    <w:p w:rsidR="00CD5198" w:rsidRPr="00C67B72" w:rsidRDefault="007579B4">
      <w:pPr>
        <w:pStyle w:val="berschrift5"/>
        <w:rPr>
          <w:lang w:val="en-US"/>
        </w:rPr>
      </w:pPr>
      <w:bookmarkStart w:id="7" w:name="h.8r2wn4nw6fb8" w:colFirst="0" w:colLast="0"/>
      <w:bookmarkEnd w:id="7"/>
      <w:r w:rsidRPr="00C67B72">
        <w:rPr>
          <w:sz w:val="24"/>
          <w:lang w:val="en-US"/>
        </w:rPr>
        <w:t>Important Dates (Res</w:t>
      </w:r>
      <w:r w:rsidR="00B813D0">
        <w:rPr>
          <w:sz w:val="24"/>
          <w:lang w:val="en-US"/>
        </w:rPr>
        <w:t xml:space="preserve">earch &amp; Application </w:t>
      </w:r>
      <w:r w:rsidRPr="00C67B72">
        <w:rPr>
          <w:sz w:val="24"/>
          <w:lang w:val="en-US"/>
        </w:rPr>
        <w:t>Papers)</w:t>
      </w:r>
    </w:p>
    <w:p w:rsidR="002C4D4C" w:rsidRPr="002C4D4C" w:rsidRDefault="002C4D4C" w:rsidP="002C4D4C">
      <w:pPr>
        <w:pStyle w:val="Standard1"/>
        <w:numPr>
          <w:ilvl w:val="0"/>
          <w:numId w:val="5"/>
        </w:numPr>
        <w:ind w:hanging="359"/>
        <w:rPr>
          <w:lang w:val="en-GB"/>
        </w:rPr>
      </w:pPr>
      <w:r w:rsidRPr="002C4D4C">
        <w:rPr>
          <w:b/>
          <w:lang w:val="en-GB"/>
        </w:rPr>
        <w:t xml:space="preserve">Extended Abstract Submission Deadline: </w:t>
      </w:r>
      <w:r w:rsidRPr="002C4D4C">
        <w:rPr>
          <w:lang w:val="en-GB"/>
        </w:rPr>
        <w:t>April 8, 2013</w:t>
      </w:r>
    </w:p>
    <w:p w:rsidR="002C4D4C" w:rsidRPr="00C67B72" w:rsidRDefault="002C4D4C" w:rsidP="002C4D4C">
      <w:pPr>
        <w:pStyle w:val="Standard1"/>
        <w:numPr>
          <w:ilvl w:val="0"/>
          <w:numId w:val="5"/>
        </w:numPr>
        <w:ind w:hanging="359"/>
        <w:rPr>
          <w:lang w:val="en-US"/>
        </w:rPr>
      </w:pPr>
      <w:r w:rsidRPr="00C67B72">
        <w:rPr>
          <w:b/>
          <w:lang w:val="en-US"/>
        </w:rPr>
        <w:t>Extended Submission Deadline:</w:t>
      </w:r>
      <w:r w:rsidRPr="00C67B72">
        <w:rPr>
          <w:lang w:val="en-US"/>
        </w:rPr>
        <w:t xml:space="preserve"> April </w:t>
      </w:r>
      <w:r>
        <w:rPr>
          <w:lang w:val="en-US"/>
        </w:rPr>
        <w:t>15</w:t>
      </w:r>
      <w:r w:rsidRPr="00C67B72">
        <w:rPr>
          <w:lang w:val="en-US"/>
        </w:rPr>
        <w:t>, 2013</w:t>
      </w:r>
    </w:p>
    <w:p w:rsidR="002C4D4C" w:rsidRDefault="002C4D4C" w:rsidP="002C4D4C">
      <w:pPr>
        <w:pStyle w:val="Standard1"/>
        <w:numPr>
          <w:ilvl w:val="0"/>
          <w:numId w:val="5"/>
        </w:numPr>
        <w:ind w:hanging="359"/>
      </w:pPr>
      <w:proofErr w:type="spellStart"/>
      <w:r>
        <w:rPr>
          <w:b/>
        </w:rPr>
        <w:t>Notification</w:t>
      </w:r>
      <w:proofErr w:type="spellEnd"/>
      <w:r>
        <w:rPr>
          <w:b/>
        </w:rPr>
        <w:t xml:space="preserve"> </w:t>
      </w:r>
      <w:proofErr w:type="spellStart"/>
      <w:r>
        <w:rPr>
          <w:b/>
        </w:rPr>
        <w:t>of</w:t>
      </w:r>
      <w:proofErr w:type="spellEnd"/>
      <w:r>
        <w:rPr>
          <w:b/>
        </w:rPr>
        <w:t xml:space="preserve"> </w:t>
      </w:r>
      <w:proofErr w:type="spellStart"/>
      <w:r>
        <w:rPr>
          <w:b/>
        </w:rPr>
        <w:t>Acceptance</w:t>
      </w:r>
      <w:proofErr w:type="spellEnd"/>
      <w:r>
        <w:rPr>
          <w:b/>
        </w:rPr>
        <w:t>:</w:t>
      </w:r>
      <w:r>
        <w:t xml:space="preserve"> May 20, 2013</w:t>
      </w:r>
    </w:p>
    <w:p w:rsidR="002C4D4C" w:rsidRDefault="002C4D4C" w:rsidP="002C4D4C">
      <w:pPr>
        <w:pStyle w:val="Standard1"/>
        <w:numPr>
          <w:ilvl w:val="0"/>
          <w:numId w:val="5"/>
        </w:numPr>
        <w:ind w:hanging="359"/>
      </w:pPr>
      <w:proofErr w:type="spellStart"/>
      <w:r>
        <w:rPr>
          <w:b/>
        </w:rPr>
        <w:t>Camera-Ready</w:t>
      </w:r>
      <w:proofErr w:type="spellEnd"/>
      <w:r>
        <w:rPr>
          <w:b/>
        </w:rPr>
        <w:t xml:space="preserve"> Paper: </w:t>
      </w:r>
      <w:r>
        <w:t>June 24, 2013</w:t>
      </w:r>
    </w:p>
    <w:p w:rsidR="00CD5198" w:rsidRDefault="00CD5198">
      <w:pPr>
        <w:pStyle w:val="Standard1"/>
      </w:pPr>
    </w:p>
    <w:p w:rsidR="00CD5198" w:rsidRDefault="00F05907">
      <w:pPr>
        <w:pStyle w:val="berschrift3"/>
      </w:pPr>
      <w:bookmarkStart w:id="8" w:name="h.3pne0yfpgnw6" w:colFirst="0" w:colLast="0"/>
      <w:bookmarkEnd w:id="8"/>
      <w:r>
        <w:t xml:space="preserve">Posters &amp; Demos </w:t>
      </w:r>
      <w:r w:rsidR="007579B4">
        <w:t>Track</w:t>
      </w:r>
    </w:p>
    <w:p w:rsidR="00CD5198" w:rsidRPr="00C67B72" w:rsidRDefault="007579B4">
      <w:pPr>
        <w:pStyle w:val="Standard1"/>
        <w:rPr>
          <w:lang w:val="en-US"/>
        </w:rPr>
      </w:pPr>
      <w:r w:rsidRPr="00C67B72">
        <w:rPr>
          <w:lang w:val="en-US"/>
        </w:rPr>
        <w:t>The Posters &amp; Demonstrations Track offer an opportunity to present late-breaking research results, smaller contributions, and innovative work in progress.</w:t>
      </w:r>
    </w:p>
    <w:p w:rsidR="00CD5198" w:rsidRPr="00C67B72" w:rsidRDefault="00CD5198">
      <w:pPr>
        <w:pStyle w:val="Standard1"/>
        <w:rPr>
          <w:lang w:val="en-US"/>
        </w:rPr>
      </w:pPr>
    </w:p>
    <w:p w:rsidR="00CD5198" w:rsidRPr="00C67B72" w:rsidRDefault="007579B4">
      <w:pPr>
        <w:pStyle w:val="Standard1"/>
        <w:rPr>
          <w:lang w:val="en-US"/>
        </w:rPr>
      </w:pPr>
      <w:r w:rsidRPr="00C67B72">
        <w:rPr>
          <w:lang w:val="en-US"/>
        </w:rPr>
        <w:t xml:space="preserve">The informal setting of the </w:t>
      </w:r>
      <w:r w:rsidRPr="00C67B72">
        <w:rPr>
          <w:b/>
          <w:lang w:val="en-US"/>
        </w:rPr>
        <w:t>Posters &amp; Demonstrations Track</w:t>
      </w:r>
      <w:r w:rsidRPr="00C67B72">
        <w:rPr>
          <w:lang w:val="en-US"/>
        </w:rPr>
        <w:t xml:space="preserve"> encourages presenters and participants to engage in discussions about the presented work. Such discussions can be invaluable inputs for the future work of the presenters, while offering conference participants an effective way to broaden their knowledge of the emerging research trends and to network with other researchers. Poster and demo submissions should consist of a paper of 3-4 pages that describes the work and its contribution to the field. Submissions to this track must be in the </w:t>
      </w:r>
      <w:r w:rsidRPr="00C67B72">
        <w:rPr>
          <w:b/>
          <w:lang w:val="en-US"/>
        </w:rPr>
        <w:lastRenderedPageBreak/>
        <w:t>Springer LNCS format</w:t>
      </w:r>
      <w:r w:rsidRPr="00C67B72">
        <w:rPr>
          <w:lang w:val="en-US"/>
        </w:rPr>
        <w:t xml:space="preserve"> (</w:t>
      </w:r>
      <w:hyperlink r:id="rId9">
        <w:r w:rsidRPr="00C67B72">
          <w:rPr>
            <w:color w:val="000099"/>
            <w:u w:val="single"/>
            <w:lang w:val="en-US"/>
          </w:rPr>
          <w:t>http://www.springer.com/computer/lncs/lncs+authors</w:t>
        </w:r>
      </w:hyperlink>
      <w:r w:rsidRPr="00C67B72">
        <w:rPr>
          <w:lang w:val="en-US"/>
        </w:rPr>
        <w:t>), i.e. please do NOT use the ACM template here.</w:t>
      </w:r>
    </w:p>
    <w:p w:rsidR="00CD5198" w:rsidRDefault="00CD5198">
      <w:pPr>
        <w:pStyle w:val="Standard1"/>
        <w:rPr>
          <w:lang w:val="en-US"/>
        </w:rPr>
      </w:pPr>
    </w:p>
    <w:p w:rsidR="002C4D4C" w:rsidRPr="002C4D4C" w:rsidRDefault="002C4D4C" w:rsidP="002C4D4C">
      <w:pPr>
        <w:pStyle w:val="berschrift5"/>
        <w:rPr>
          <w:sz w:val="24"/>
          <w:lang w:val="en-US"/>
        </w:rPr>
      </w:pPr>
      <w:r w:rsidRPr="002C4D4C">
        <w:rPr>
          <w:lang w:val="en-US"/>
        </w:rPr>
        <w:t>Important Dates (Posters &amp; Demo Papers Track)</w:t>
      </w:r>
    </w:p>
    <w:p w:rsidR="002C4D4C" w:rsidRPr="002C4D4C" w:rsidRDefault="002C4D4C" w:rsidP="002C4D4C">
      <w:pPr>
        <w:pStyle w:val="Standard1"/>
        <w:numPr>
          <w:ilvl w:val="0"/>
          <w:numId w:val="6"/>
        </w:numPr>
        <w:ind w:hanging="359"/>
        <w:rPr>
          <w:sz w:val="24"/>
        </w:rPr>
      </w:pPr>
      <w:r w:rsidRPr="002C4D4C">
        <w:rPr>
          <w:b/>
        </w:rPr>
        <w:t>Extended Submission Deadline:</w:t>
      </w:r>
      <w:r w:rsidRPr="002C4D4C">
        <w:t xml:space="preserve"> June 5, 2013</w:t>
      </w:r>
    </w:p>
    <w:p w:rsidR="002C4D4C" w:rsidRPr="002C4D4C" w:rsidRDefault="002C4D4C" w:rsidP="002C4D4C">
      <w:pPr>
        <w:pStyle w:val="Standard1"/>
        <w:numPr>
          <w:ilvl w:val="0"/>
          <w:numId w:val="6"/>
        </w:numPr>
        <w:ind w:hanging="359"/>
        <w:rPr>
          <w:sz w:val="24"/>
        </w:rPr>
      </w:pPr>
      <w:proofErr w:type="spellStart"/>
      <w:r w:rsidRPr="002C4D4C">
        <w:rPr>
          <w:b/>
        </w:rPr>
        <w:t>Notification</w:t>
      </w:r>
      <w:proofErr w:type="spellEnd"/>
      <w:r w:rsidRPr="002C4D4C">
        <w:rPr>
          <w:b/>
        </w:rPr>
        <w:t xml:space="preserve"> </w:t>
      </w:r>
      <w:proofErr w:type="spellStart"/>
      <w:r w:rsidRPr="002C4D4C">
        <w:rPr>
          <w:b/>
        </w:rPr>
        <w:t>of</w:t>
      </w:r>
      <w:proofErr w:type="spellEnd"/>
      <w:r w:rsidRPr="002C4D4C">
        <w:rPr>
          <w:b/>
        </w:rPr>
        <w:t xml:space="preserve"> </w:t>
      </w:r>
      <w:proofErr w:type="spellStart"/>
      <w:r w:rsidRPr="002C4D4C">
        <w:rPr>
          <w:b/>
        </w:rPr>
        <w:t>Acceptance</w:t>
      </w:r>
      <w:proofErr w:type="spellEnd"/>
      <w:r w:rsidRPr="002C4D4C">
        <w:rPr>
          <w:b/>
        </w:rPr>
        <w:t>:</w:t>
      </w:r>
      <w:r w:rsidRPr="002C4D4C">
        <w:t xml:space="preserve"> </w:t>
      </w:r>
      <w:proofErr w:type="spellStart"/>
      <w:r w:rsidRPr="002C4D4C">
        <w:t>July</w:t>
      </w:r>
      <w:proofErr w:type="spellEnd"/>
      <w:r w:rsidRPr="002C4D4C">
        <w:t xml:space="preserve"> 8, 2013</w:t>
      </w:r>
    </w:p>
    <w:p w:rsidR="002C4D4C" w:rsidRPr="002C4D4C" w:rsidRDefault="002C4D4C" w:rsidP="002C4D4C">
      <w:pPr>
        <w:pStyle w:val="Standard1"/>
        <w:numPr>
          <w:ilvl w:val="0"/>
          <w:numId w:val="6"/>
        </w:numPr>
        <w:ind w:hanging="359"/>
        <w:rPr>
          <w:sz w:val="24"/>
        </w:rPr>
      </w:pPr>
      <w:proofErr w:type="spellStart"/>
      <w:r w:rsidRPr="002C4D4C">
        <w:rPr>
          <w:b/>
        </w:rPr>
        <w:t>Camera</w:t>
      </w:r>
      <w:proofErr w:type="spellEnd"/>
      <w:r w:rsidRPr="002C4D4C">
        <w:rPr>
          <w:b/>
        </w:rPr>
        <w:t xml:space="preserve"> </w:t>
      </w:r>
      <w:proofErr w:type="spellStart"/>
      <w:r w:rsidRPr="002C4D4C">
        <w:rPr>
          <w:b/>
        </w:rPr>
        <w:t>Ready</w:t>
      </w:r>
      <w:proofErr w:type="spellEnd"/>
      <w:r w:rsidRPr="002C4D4C">
        <w:rPr>
          <w:b/>
        </w:rPr>
        <w:t xml:space="preserve"> Paper:</w:t>
      </w:r>
      <w:r w:rsidRPr="002C4D4C">
        <w:t xml:space="preserve"> August 12, 2013</w:t>
      </w:r>
    </w:p>
    <w:p w:rsidR="00CD5198" w:rsidRPr="002C4D4C" w:rsidRDefault="00CD5198">
      <w:pPr>
        <w:pStyle w:val="Standard1"/>
        <w:rPr>
          <w:lang w:val="en-GB"/>
        </w:rPr>
      </w:pPr>
    </w:p>
    <w:p w:rsidR="00CD5198" w:rsidRPr="002C4D4C" w:rsidRDefault="007579B4">
      <w:pPr>
        <w:pStyle w:val="berschrift2"/>
        <w:rPr>
          <w:lang w:val="en-GB"/>
        </w:rPr>
      </w:pPr>
      <w:bookmarkStart w:id="9" w:name="h.v149ltro17th" w:colFirst="0" w:colLast="0"/>
      <w:bookmarkEnd w:id="9"/>
      <w:r w:rsidRPr="002C4D4C">
        <w:rPr>
          <w:lang w:val="en-GB"/>
        </w:rPr>
        <w:t>I-CHALLENGE</w:t>
      </w:r>
      <w:r w:rsidRPr="002C4D4C">
        <w:rPr>
          <w:lang w:val="en-GB"/>
        </w:rPr>
        <w:tab/>
      </w:r>
    </w:p>
    <w:p w:rsidR="00EB559B" w:rsidRDefault="007579B4">
      <w:pPr>
        <w:pStyle w:val="Standard1"/>
        <w:rPr>
          <w:lang w:val="en-US"/>
        </w:rPr>
      </w:pPr>
      <w:r w:rsidRPr="00C67B72">
        <w:rPr>
          <w:lang w:val="en-US"/>
        </w:rPr>
        <w:t xml:space="preserve">For the second time in 2013 we will bring to you the I-CHALLENGE, consisting of the </w:t>
      </w:r>
      <w:r w:rsidRPr="00C67B72">
        <w:rPr>
          <w:b/>
          <w:lang w:val="en-US"/>
        </w:rPr>
        <w:t>Best Research/Application Paper Award</w:t>
      </w:r>
      <w:r w:rsidRPr="00C67B72">
        <w:rPr>
          <w:lang w:val="en-US"/>
        </w:rPr>
        <w:t xml:space="preserve">, the </w:t>
      </w:r>
      <w:r w:rsidRPr="00C67B72">
        <w:rPr>
          <w:b/>
          <w:lang w:val="en-US"/>
        </w:rPr>
        <w:t xml:space="preserve">Best Poster Award </w:t>
      </w:r>
      <w:r w:rsidRPr="00C67B72">
        <w:rPr>
          <w:lang w:val="en-US"/>
        </w:rPr>
        <w:t xml:space="preserve">and the </w:t>
      </w:r>
      <w:r w:rsidRPr="00C67B72">
        <w:rPr>
          <w:b/>
          <w:lang w:val="en-US"/>
        </w:rPr>
        <w:t>Linked Data Cup</w:t>
      </w:r>
      <w:r w:rsidRPr="00C67B72">
        <w:rPr>
          <w:lang w:val="en-US"/>
        </w:rPr>
        <w:t xml:space="preserve">. While the best paper will be selected by the program committee, the Best Poster will be voted by the conference audience via online voting. </w:t>
      </w:r>
    </w:p>
    <w:p w:rsidR="00CD5198" w:rsidRPr="00C67B72" w:rsidRDefault="00F54120">
      <w:pPr>
        <w:pStyle w:val="Standard1"/>
        <w:rPr>
          <w:lang w:val="en-US"/>
        </w:rPr>
      </w:pPr>
      <w:r>
        <w:rPr>
          <w:lang w:val="en-US"/>
        </w:rPr>
        <w:t xml:space="preserve">Please find detailed information at </w:t>
      </w:r>
      <w:hyperlink r:id="rId10" w:history="1">
        <w:r w:rsidRPr="00E56305">
          <w:rPr>
            <w:rStyle w:val="Hyperlink"/>
            <w:lang w:val="en-US"/>
          </w:rPr>
          <w:t>http://i-semantics.tugraz.at/i-challenge</w:t>
        </w:r>
      </w:hyperlink>
      <w:r>
        <w:rPr>
          <w:lang w:val="en-US"/>
        </w:rPr>
        <w:t xml:space="preserve"> </w:t>
      </w:r>
    </w:p>
    <w:p w:rsidR="00CD5198" w:rsidRPr="00C67B72" w:rsidRDefault="00CD5198">
      <w:pPr>
        <w:pStyle w:val="Standard1"/>
        <w:rPr>
          <w:lang w:val="en-US"/>
        </w:rPr>
      </w:pPr>
    </w:p>
    <w:p w:rsidR="00CD5198" w:rsidRDefault="007579B4">
      <w:pPr>
        <w:pStyle w:val="berschrift2"/>
      </w:pPr>
      <w:bookmarkStart w:id="10" w:name="h.otbp781ogl36" w:colFirst="0" w:colLast="0"/>
      <w:bookmarkEnd w:id="10"/>
      <w:r>
        <w:t xml:space="preserve">I-SEMANTICS </w:t>
      </w:r>
      <w:proofErr w:type="spellStart"/>
      <w:r>
        <w:t>Committee</w:t>
      </w:r>
      <w:proofErr w:type="spellEnd"/>
    </w:p>
    <w:p w:rsidR="00CD5198" w:rsidRDefault="007579B4">
      <w:pPr>
        <w:pStyle w:val="berschrift2"/>
      </w:pPr>
      <w:bookmarkStart w:id="11" w:name="h.mxtlhxapuyp7" w:colFirst="0" w:colLast="0"/>
      <w:bookmarkEnd w:id="11"/>
      <w:r>
        <w:rPr>
          <w:sz w:val="22"/>
        </w:rPr>
        <w:t xml:space="preserve">Scientific </w:t>
      </w:r>
      <w:proofErr w:type="spellStart"/>
      <w:r>
        <w:rPr>
          <w:sz w:val="22"/>
        </w:rPr>
        <w:t>Chair</w:t>
      </w:r>
      <w:proofErr w:type="spellEnd"/>
    </w:p>
    <w:p w:rsidR="00CD5198" w:rsidRPr="00C67B72" w:rsidRDefault="007579B4">
      <w:pPr>
        <w:pStyle w:val="Standard1"/>
        <w:numPr>
          <w:ilvl w:val="0"/>
          <w:numId w:val="12"/>
        </w:numPr>
        <w:ind w:hanging="359"/>
        <w:rPr>
          <w:lang w:val="en-US"/>
        </w:rPr>
      </w:pPr>
      <w:proofErr w:type="spellStart"/>
      <w:r w:rsidRPr="00C67B72">
        <w:rPr>
          <w:lang w:val="en-US"/>
        </w:rPr>
        <w:t>Harald</w:t>
      </w:r>
      <w:proofErr w:type="spellEnd"/>
      <w:r w:rsidRPr="00C67B72">
        <w:rPr>
          <w:lang w:val="en-US"/>
        </w:rPr>
        <w:t xml:space="preserve"> Sack (</w:t>
      </w:r>
      <w:proofErr w:type="spellStart"/>
      <w:r w:rsidRPr="00C67B72">
        <w:rPr>
          <w:lang w:val="en-US"/>
        </w:rPr>
        <w:t>Hasso</w:t>
      </w:r>
      <w:proofErr w:type="spellEnd"/>
      <w:r w:rsidRPr="00C67B72">
        <w:rPr>
          <w:lang w:val="en-US"/>
        </w:rPr>
        <w:t>-</w:t>
      </w:r>
      <w:proofErr w:type="spellStart"/>
      <w:r w:rsidRPr="00C67B72">
        <w:rPr>
          <w:lang w:val="en-US"/>
        </w:rPr>
        <w:t>Plattner</w:t>
      </w:r>
      <w:proofErr w:type="spellEnd"/>
      <w:r w:rsidRPr="00C67B72">
        <w:rPr>
          <w:lang w:val="en-US"/>
        </w:rPr>
        <w:t>-Institute for IT Systems Engineering, Germany)</w:t>
      </w:r>
    </w:p>
    <w:p w:rsidR="00CD5198" w:rsidRPr="00C67B72" w:rsidRDefault="00CD5198">
      <w:pPr>
        <w:pStyle w:val="Standard1"/>
        <w:rPr>
          <w:lang w:val="en-US"/>
        </w:rPr>
      </w:pPr>
    </w:p>
    <w:p w:rsidR="00CD5198" w:rsidRDefault="007579B4">
      <w:pPr>
        <w:pStyle w:val="Standard1"/>
      </w:pPr>
      <w:proofErr w:type="spellStart"/>
      <w:r>
        <w:rPr>
          <w:b/>
        </w:rPr>
        <w:t>Program</w:t>
      </w:r>
      <w:proofErr w:type="spellEnd"/>
      <w:r>
        <w:rPr>
          <w:b/>
        </w:rPr>
        <w:t xml:space="preserve"> </w:t>
      </w:r>
      <w:proofErr w:type="spellStart"/>
      <w:r>
        <w:rPr>
          <w:b/>
        </w:rPr>
        <w:t>Chairs</w:t>
      </w:r>
      <w:proofErr w:type="spellEnd"/>
    </w:p>
    <w:p w:rsidR="00CD5198" w:rsidRPr="00C67B72" w:rsidRDefault="007579B4">
      <w:pPr>
        <w:pStyle w:val="Standard1"/>
        <w:numPr>
          <w:ilvl w:val="0"/>
          <w:numId w:val="2"/>
        </w:numPr>
        <w:ind w:hanging="359"/>
        <w:rPr>
          <w:lang w:val="en-US"/>
        </w:rPr>
      </w:pPr>
      <w:r w:rsidRPr="00C67B72">
        <w:rPr>
          <w:lang w:val="en-US"/>
        </w:rPr>
        <w:t xml:space="preserve">Eva </w:t>
      </w:r>
      <w:proofErr w:type="spellStart"/>
      <w:r w:rsidRPr="00C67B72">
        <w:rPr>
          <w:lang w:val="en-US"/>
        </w:rPr>
        <w:t>Blomqvist</w:t>
      </w:r>
      <w:proofErr w:type="spellEnd"/>
      <w:r w:rsidRPr="00C67B72">
        <w:rPr>
          <w:lang w:val="en-US"/>
        </w:rPr>
        <w:t xml:space="preserve"> (Linköping University, </w:t>
      </w:r>
      <w:proofErr w:type="spellStart"/>
      <w:r w:rsidRPr="00C67B72">
        <w:rPr>
          <w:lang w:val="en-US"/>
        </w:rPr>
        <w:t>Seden</w:t>
      </w:r>
      <w:proofErr w:type="spellEnd"/>
      <w:r w:rsidRPr="00C67B72">
        <w:rPr>
          <w:lang w:val="en-US"/>
        </w:rPr>
        <w:t xml:space="preserve">) </w:t>
      </w:r>
    </w:p>
    <w:p w:rsidR="00CD5198" w:rsidRPr="00C67B72" w:rsidRDefault="007579B4">
      <w:pPr>
        <w:pStyle w:val="Standard1"/>
        <w:numPr>
          <w:ilvl w:val="0"/>
          <w:numId w:val="2"/>
        </w:numPr>
        <w:ind w:hanging="359"/>
        <w:rPr>
          <w:lang w:val="en-US"/>
        </w:rPr>
      </w:pPr>
      <w:proofErr w:type="spellStart"/>
      <w:r w:rsidRPr="00C67B72">
        <w:rPr>
          <w:lang w:val="en-US"/>
        </w:rPr>
        <w:t>Tommaso</w:t>
      </w:r>
      <w:proofErr w:type="spellEnd"/>
      <w:r w:rsidRPr="00C67B72">
        <w:rPr>
          <w:lang w:val="en-US"/>
        </w:rPr>
        <w:t xml:space="preserve"> Di </w:t>
      </w:r>
      <w:proofErr w:type="spellStart"/>
      <w:r w:rsidRPr="00C67B72">
        <w:rPr>
          <w:lang w:val="en-US"/>
        </w:rPr>
        <w:t>Noia</w:t>
      </w:r>
      <w:proofErr w:type="spellEnd"/>
      <w:r w:rsidRPr="00C67B72">
        <w:rPr>
          <w:lang w:val="en-US"/>
        </w:rPr>
        <w:t xml:space="preserve"> (Technical University of Bari, Italy)</w:t>
      </w:r>
    </w:p>
    <w:p w:rsidR="00CD5198" w:rsidRPr="00C67B72" w:rsidRDefault="007579B4">
      <w:pPr>
        <w:pStyle w:val="Standard1"/>
        <w:numPr>
          <w:ilvl w:val="0"/>
          <w:numId w:val="2"/>
        </w:numPr>
        <w:ind w:hanging="359"/>
        <w:rPr>
          <w:lang w:val="en-US"/>
        </w:rPr>
      </w:pPr>
      <w:r w:rsidRPr="00C67B72">
        <w:rPr>
          <w:lang w:val="en-US"/>
        </w:rPr>
        <w:t xml:space="preserve">Marta </w:t>
      </w:r>
      <w:proofErr w:type="spellStart"/>
      <w:r w:rsidRPr="00C67B72">
        <w:rPr>
          <w:lang w:val="en-US"/>
        </w:rPr>
        <w:t>Sabou</w:t>
      </w:r>
      <w:proofErr w:type="spellEnd"/>
      <w:r w:rsidRPr="00C67B72">
        <w:rPr>
          <w:lang w:val="en-US"/>
        </w:rPr>
        <w:t xml:space="preserve"> (MODUL University Vienna, Austria)</w:t>
      </w:r>
    </w:p>
    <w:p w:rsidR="00CD5198" w:rsidRPr="00C67B72" w:rsidRDefault="00CD5198">
      <w:pPr>
        <w:pStyle w:val="Standard1"/>
        <w:rPr>
          <w:lang w:val="en-US"/>
        </w:rPr>
      </w:pPr>
    </w:p>
    <w:p w:rsidR="00CD5198" w:rsidRDefault="007579B4">
      <w:pPr>
        <w:pStyle w:val="Standard1"/>
      </w:pPr>
      <w:r>
        <w:rPr>
          <w:b/>
        </w:rPr>
        <w:t xml:space="preserve">Track </w:t>
      </w:r>
      <w:proofErr w:type="spellStart"/>
      <w:r>
        <w:rPr>
          <w:b/>
        </w:rPr>
        <w:t>Chairs</w:t>
      </w:r>
      <w:proofErr w:type="spellEnd"/>
    </w:p>
    <w:p w:rsidR="00CD5198" w:rsidRDefault="007579B4">
      <w:pPr>
        <w:pStyle w:val="Standard1"/>
        <w:numPr>
          <w:ilvl w:val="0"/>
          <w:numId w:val="1"/>
        </w:numPr>
        <w:ind w:hanging="359"/>
      </w:pPr>
      <w:r>
        <w:t xml:space="preserve">I-CHALLENGE: </w:t>
      </w:r>
    </w:p>
    <w:p w:rsidR="00CD5198" w:rsidRPr="00C67B72" w:rsidRDefault="007579B4">
      <w:pPr>
        <w:pStyle w:val="Standard1"/>
        <w:numPr>
          <w:ilvl w:val="1"/>
          <w:numId w:val="1"/>
        </w:numPr>
        <w:ind w:hanging="359"/>
        <w:rPr>
          <w:lang w:val="en-US"/>
        </w:rPr>
      </w:pPr>
      <w:proofErr w:type="spellStart"/>
      <w:r w:rsidRPr="00C67B72">
        <w:rPr>
          <w:lang w:val="en-US"/>
        </w:rPr>
        <w:t>Jörg</w:t>
      </w:r>
      <w:proofErr w:type="spellEnd"/>
      <w:r w:rsidRPr="00C67B72">
        <w:rPr>
          <w:lang w:val="en-US"/>
        </w:rPr>
        <w:t xml:space="preserve"> </w:t>
      </w:r>
      <w:proofErr w:type="spellStart"/>
      <w:r w:rsidRPr="00C67B72">
        <w:rPr>
          <w:lang w:val="en-US"/>
        </w:rPr>
        <w:t>Waitelonis</w:t>
      </w:r>
      <w:proofErr w:type="spellEnd"/>
      <w:r w:rsidRPr="00C67B72">
        <w:rPr>
          <w:lang w:val="en-US"/>
        </w:rPr>
        <w:t xml:space="preserve"> (</w:t>
      </w:r>
      <w:proofErr w:type="spellStart"/>
      <w:r w:rsidRPr="00C67B72">
        <w:rPr>
          <w:lang w:val="en-US"/>
        </w:rPr>
        <w:t>Hasso</w:t>
      </w:r>
      <w:proofErr w:type="spellEnd"/>
      <w:r w:rsidRPr="00C67B72">
        <w:rPr>
          <w:lang w:val="en-US"/>
        </w:rPr>
        <w:t>-</w:t>
      </w:r>
      <w:proofErr w:type="spellStart"/>
      <w:r w:rsidRPr="00C67B72">
        <w:rPr>
          <w:lang w:val="en-US"/>
        </w:rPr>
        <w:t>Plattner</w:t>
      </w:r>
      <w:proofErr w:type="spellEnd"/>
      <w:r w:rsidRPr="00C67B72">
        <w:rPr>
          <w:lang w:val="en-US"/>
        </w:rPr>
        <w:t>-Institute for IT Systems Engineering)</w:t>
      </w:r>
    </w:p>
    <w:p w:rsidR="00CD5198" w:rsidRPr="00C67B72" w:rsidRDefault="007579B4">
      <w:pPr>
        <w:pStyle w:val="Standard1"/>
        <w:numPr>
          <w:ilvl w:val="1"/>
          <w:numId w:val="1"/>
        </w:numPr>
        <w:ind w:hanging="359"/>
        <w:rPr>
          <w:lang w:val="en-US"/>
        </w:rPr>
      </w:pPr>
      <w:r w:rsidRPr="00C67B72">
        <w:rPr>
          <w:lang w:val="en-US"/>
        </w:rPr>
        <w:t xml:space="preserve">Thomas </w:t>
      </w:r>
      <w:proofErr w:type="spellStart"/>
      <w:r w:rsidRPr="00C67B72">
        <w:rPr>
          <w:lang w:val="en-US"/>
        </w:rPr>
        <w:t>Thurner</w:t>
      </w:r>
      <w:proofErr w:type="spellEnd"/>
      <w:r w:rsidRPr="00C67B72">
        <w:rPr>
          <w:lang w:val="en-US"/>
        </w:rPr>
        <w:t xml:space="preserve"> (Semantic Web Company, Austria)</w:t>
      </w:r>
    </w:p>
    <w:p w:rsidR="00CD5198" w:rsidRDefault="007579B4">
      <w:pPr>
        <w:pStyle w:val="Standard1"/>
        <w:numPr>
          <w:ilvl w:val="0"/>
          <w:numId w:val="1"/>
        </w:numPr>
        <w:ind w:hanging="359"/>
      </w:pPr>
      <w:r>
        <w:t xml:space="preserve">Posters &amp; Demos </w:t>
      </w:r>
      <w:proofErr w:type="spellStart"/>
      <w:r>
        <w:t>Chair</w:t>
      </w:r>
      <w:proofErr w:type="spellEnd"/>
      <w:r>
        <w:t xml:space="preserve">: Steffen Lohmann (University </w:t>
      </w:r>
      <w:proofErr w:type="spellStart"/>
      <w:r>
        <w:t>of</w:t>
      </w:r>
      <w:proofErr w:type="spellEnd"/>
      <w:r>
        <w:t xml:space="preserve"> Stuttgart, Germany)</w:t>
      </w:r>
    </w:p>
    <w:p w:rsidR="00CD5198" w:rsidRDefault="007579B4">
      <w:pPr>
        <w:pStyle w:val="Standard1"/>
      </w:pPr>
      <w:r>
        <w:t xml:space="preserve"> </w:t>
      </w:r>
    </w:p>
    <w:p w:rsidR="00CD5198" w:rsidRDefault="007579B4">
      <w:pPr>
        <w:pStyle w:val="Standard1"/>
      </w:pPr>
      <w:proofErr w:type="spellStart"/>
      <w:r>
        <w:rPr>
          <w:b/>
        </w:rPr>
        <w:t>Industry</w:t>
      </w:r>
      <w:proofErr w:type="spellEnd"/>
      <w:r>
        <w:rPr>
          <w:b/>
        </w:rPr>
        <w:t xml:space="preserve"> </w:t>
      </w:r>
      <w:proofErr w:type="spellStart"/>
      <w:r>
        <w:rPr>
          <w:b/>
        </w:rPr>
        <w:t>Chair</w:t>
      </w:r>
      <w:proofErr w:type="spellEnd"/>
    </w:p>
    <w:p w:rsidR="00CD5198" w:rsidRPr="00C67B72" w:rsidRDefault="007579B4">
      <w:pPr>
        <w:pStyle w:val="Standard1"/>
        <w:numPr>
          <w:ilvl w:val="0"/>
          <w:numId w:val="9"/>
        </w:numPr>
        <w:ind w:hanging="359"/>
        <w:rPr>
          <w:lang w:val="en-US"/>
        </w:rPr>
      </w:pPr>
      <w:r w:rsidRPr="00C67B72">
        <w:rPr>
          <w:lang w:val="en-US"/>
        </w:rPr>
        <w:t xml:space="preserve">Andreas </w:t>
      </w:r>
      <w:proofErr w:type="spellStart"/>
      <w:r w:rsidRPr="00C67B72">
        <w:rPr>
          <w:lang w:val="en-US"/>
        </w:rPr>
        <w:t>Blumauer</w:t>
      </w:r>
      <w:proofErr w:type="spellEnd"/>
      <w:r w:rsidRPr="00C67B72">
        <w:rPr>
          <w:lang w:val="en-US"/>
        </w:rPr>
        <w:t xml:space="preserve"> (Semantic Web Company, Austria)</w:t>
      </w:r>
    </w:p>
    <w:p w:rsidR="00CD5198" w:rsidRPr="00C67B72" w:rsidRDefault="007579B4">
      <w:pPr>
        <w:pStyle w:val="Standard1"/>
        <w:rPr>
          <w:lang w:val="en-US"/>
        </w:rPr>
      </w:pPr>
      <w:r w:rsidRPr="00C67B72">
        <w:rPr>
          <w:lang w:val="en-US"/>
        </w:rPr>
        <w:t xml:space="preserve"> </w:t>
      </w:r>
    </w:p>
    <w:p w:rsidR="00CD5198" w:rsidRDefault="007579B4">
      <w:pPr>
        <w:pStyle w:val="Standard1"/>
      </w:pPr>
      <w:r>
        <w:rPr>
          <w:b/>
        </w:rPr>
        <w:t xml:space="preserve">Conference </w:t>
      </w:r>
      <w:proofErr w:type="spellStart"/>
      <w:r>
        <w:rPr>
          <w:b/>
        </w:rPr>
        <w:t>Chair</w:t>
      </w:r>
      <w:proofErr w:type="spellEnd"/>
    </w:p>
    <w:p w:rsidR="00CD5198" w:rsidRPr="00C67B72" w:rsidRDefault="007579B4">
      <w:pPr>
        <w:pStyle w:val="Standard1"/>
        <w:numPr>
          <w:ilvl w:val="0"/>
          <w:numId w:val="10"/>
        </w:numPr>
        <w:ind w:hanging="359"/>
        <w:rPr>
          <w:lang w:val="en-US"/>
        </w:rPr>
      </w:pPr>
      <w:proofErr w:type="spellStart"/>
      <w:r w:rsidRPr="00C67B72">
        <w:rPr>
          <w:lang w:val="en-US"/>
        </w:rPr>
        <w:t>Tassilo</w:t>
      </w:r>
      <w:proofErr w:type="spellEnd"/>
      <w:r w:rsidRPr="00C67B72">
        <w:rPr>
          <w:lang w:val="en-US"/>
        </w:rPr>
        <w:t xml:space="preserve"> </w:t>
      </w:r>
      <w:proofErr w:type="spellStart"/>
      <w:r w:rsidRPr="00C67B72">
        <w:rPr>
          <w:lang w:val="en-US"/>
        </w:rPr>
        <w:t>Pellegrini</w:t>
      </w:r>
      <w:proofErr w:type="spellEnd"/>
      <w:r w:rsidRPr="00C67B72">
        <w:rPr>
          <w:lang w:val="en-US"/>
        </w:rPr>
        <w:t xml:space="preserve"> (University of Applied Sciences St. </w:t>
      </w:r>
      <w:proofErr w:type="spellStart"/>
      <w:r w:rsidRPr="00C67B72">
        <w:rPr>
          <w:lang w:val="en-US"/>
        </w:rPr>
        <w:t>Pölten</w:t>
      </w:r>
      <w:proofErr w:type="spellEnd"/>
      <w:r w:rsidRPr="00C67B72">
        <w:rPr>
          <w:lang w:val="en-US"/>
        </w:rPr>
        <w:t>, Austria)</w:t>
      </w:r>
    </w:p>
    <w:p w:rsidR="00CD5198" w:rsidRPr="00C67B72" w:rsidRDefault="007579B4">
      <w:pPr>
        <w:pStyle w:val="Standard1"/>
        <w:rPr>
          <w:lang w:val="en-US"/>
        </w:rPr>
      </w:pPr>
      <w:r w:rsidRPr="00C67B72">
        <w:rPr>
          <w:lang w:val="en-US"/>
        </w:rPr>
        <w:t xml:space="preserve"> </w:t>
      </w:r>
    </w:p>
    <w:p w:rsidR="00CD5198" w:rsidRPr="00C67B72" w:rsidRDefault="007579B4">
      <w:pPr>
        <w:pStyle w:val="Standard1"/>
        <w:rPr>
          <w:lang w:val="en-US"/>
        </w:rPr>
      </w:pPr>
      <w:r w:rsidRPr="00C67B72">
        <w:rPr>
          <w:b/>
          <w:lang w:val="en-US"/>
        </w:rPr>
        <w:t>Program Committee</w:t>
      </w:r>
    </w:p>
    <w:p w:rsidR="00CD5198" w:rsidRPr="00C67B72" w:rsidRDefault="007579B4">
      <w:pPr>
        <w:pStyle w:val="Standard1"/>
        <w:rPr>
          <w:lang w:val="en-US"/>
        </w:rPr>
      </w:pPr>
      <w:r w:rsidRPr="00C67B72">
        <w:rPr>
          <w:lang w:val="en-US"/>
        </w:rPr>
        <w:t>Please go to:</w:t>
      </w:r>
      <w:hyperlink r:id="rId11">
        <w:r w:rsidRPr="00C67B72">
          <w:rPr>
            <w:lang w:val="en-US"/>
          </w:rPr>
          <w:t xml:space="preserve"> </w:t>
        </w:r>
      </w:hyperlink>
      <w:hyperlink r:id="rId12">
        <w:r w:rsidRPr="00C67B72">
          <w:rPr>
            <w:color w:val="000099"/>
            <w:u w:val="single"/>
            <w:lang w:val="en-US"/>
          </w:rPr>
          <w:t>http://i-semantics.tugraz.at/scientific-track/program-committee/</w:t>
        </w:r>
      </w:hyperlink>
      <w:bookmarkStart w:id="12" w:name="_GoBack"/>
      <w:bookmarkEnd w:id="12"/>
    </w:p>
    <w:sectPr w:rsidR="00CD5198" w:rsidRPr="00C67B72" w:rsidSect="00CD519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365C2"/>
    <w:multiLevelType w:val="multilevel"/>
    <w:tmpl w:val="2DA6C1F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059712B4"/>
    <w:multiLevelType w:val="multilevel"/>
    <w:tmpl w:val="61C4216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05E84B71"/>
    <w:multiLevelType w:val="multilevel"/>
    <w:tmpl w:val="0B749F2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
    <w:nsid w:val="0BA026D0"/>
    <w:multiLevelType w:val="multilevel"/>
    <w:tmpl w:val="56A8006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nsid w:val="0C7504D9"/>
    <w:multiLevelType w:val="multilevel"/>
    <w:tmpl w:val="74A8C35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nsid w:val="16DD4E9D"/>
    <w:multiLevelType w:val="multilevel"/>
    <w:tmpl w:val="23942E12"/>
    <w:lvl w:ilvl="0">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7200" w:firstLine="684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7920" w:firstLine="7560"/>
      </w:pPr>
      <w:rPr>
        <w:rFonts w:ascii="Arial" w:eastAsia="Arial" w:hAnsi="Arial" w:cs="Arial"/>
        <w:b w:val="0"/>
        <w:i w:val="0"/>
        <w:smallCaps w:val="0"/>
        <w:strike w:val="0"/>
        <w:color w:val="000000"/>
        <w:sz w:val="22"/>
        <w:u w:val="none"/>
        <w:vertAlign w:val="baseline"/>
      </w:rPr>
    </w:lvl>
  </w:abstractNum>
  <w:abstractNum w:abstractNumId="6">
    <w:nsid w:val="225B24B9"/>
    <w:multiLevelType w:val="multilevel"/>
    <w:tmpl w:val="185AAE8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7">
    <w:nsid w:val="26827FB8"/>
    <w:multiLevelType w:val="multilevel"/>
    <w:tmpl w:val="2F3EE53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8">
    <w:nsid w:val="508B3DB7"/>
    <w:multiLevelType w:val="multilevel"/>
    <w:tmpl w:val="8806B5D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9">
    <w:nsid w:val="64C77B96"/>
    <w:multiLevelType w:val="multilevel"/>
    <w:tmpl w:val="E33025A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0">
    <w:nsid w:val="68247698"/>
    <w:multiLevelType w:val="multilevel"/>
    <w:tmpl w:val="0FF48A1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1">
    <w:nsid w:val="6A8F31BE"/>
    <w:multiLevelType w:val="multilevel"/>
    <w:tmpl w:val="E584A3B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2">
    <w:nsid w:val="6C571C85"/>
    <w:multiLevelType w:val="multilevel"/>
    <w:tmpl w:val="ADE224C6"/>
    <w:lvl w:ilvl="0">
      <w:start w:val="1"/>
      <w:numFmt w:val="bullet"/>
      <w:lvlText w:val="●"/>
      <w:lvlJc w:val="left"/>
      <w:pPr>
        <w:ind w:left="2160" w:firstLine="1800"/>
      </w:pPr>
      <w:rPr>
        <w:rFonts w:ascii="Arial" w:eastAsia="Arial" w:hAnsi="Arial" w:cs="Arial"/>
        <w:b/>
        <w:i w:val="0"/>
        <w:smallCaps w:val="0"/>
        <w:strike w:val="0"/>
        <w:color w:val="000000"/>
        <w:sz w:val="20"/>
        <w:u w:val="none"/>
        <w:vertAlign w:val="baseline"/>
      </w:rPr>
    </w:lvl>
    <w:lvl w:ilvl="1">
      <w:start w:val="1"/>
      <w:numFmt w:val="bullet"/>
      <w:lvlText w:val="○"/>
      <w:lvlJc w:val="left"/>
      <w:pPr>
        <w:ind w:left="2880" w:firstLine="2520"/>
      </w:pPr>
      <w:rPr>
        <w:rFonts w:ascii="Arial" w:eastAsia="Arial" w:hAnsi="Arial" w:cs="Arial"/>
        <w:b/>
        <w:i w:val="0"/>
        <w:smallCaps w:val="0"/>
        <w:strike w:val="0"/>
        <w:color w:val="000000"/>
        <w:sz w:val="20"/>
        <w:u w:val="none"/>
        <w:vertAlign w:val="baseline"/>
      </w:rPr>
    </w:lvl>
    <w:lvl w:ilvl="2">
      <w:start w:val="1"/>
      <w:numFmt w:val="bullet"/>
      <w:lvlText w:val="■"/>
      <w:lvlJc w:val="left"/>
      <w:pPr>
        <w:ind w:left="3600" w:firstLine="3240"/>
      </w:pPr>
      <w:rPr>
        <w:rFonts w:ascii="Arial" w:eastAsia="Arial" w:hAnsi="Arial" w:cs="Arial"/>
        <w:b/>
        <w:i w:val="0"/>
        <w:smallCaps w:val="0"/>
        <w:strike w:val="0"/>
        <w:color w:val="000000"/>
        <w:sz w:val="20"/>
        <w:u w:val="none"/>
        <w:vertAlign w:val="baseline"/>
      </w:rPr>
    </w:lvl>
    <w:lvl w:ilvl="3">
      <w:start w:val="1"/>
      <w:numFmt w:val="bullet"/>
      <w:lvlText w:val="●"/>
      <w:lvlJc w:val="left"/>
      <w:pPr>
        <w:ind w:left="4320" w:firstLine="3960"/>
      </w:pPr>
      <w:rPr>
        <w:rFonts w:ascii="Arial" w:eastAsia="Arial" w:hAnsi="Arial" w:cs="Arial"/>
        <w:b/>
        <w:i w:val="0"/>
        <w:smallCaps w:val="0"/>
        <w:strike w:val="0"/>
        <w:color w:val="000000"/>
        <w:sz w:val="20"/>
        <w:u w:val="none"/>
        <w:vertAlign w:val="baseline"/>
      </w:rPr>
    </w:lvl>
    <w:lvl w:ilvl="4">
      <w:start w:val="1"/>
      <w:numFmt w:val="bullet"/>
      <w:lvlText w:val="○"/>
      <w:lvlJc w:val="left"/>
      <w:pPr>
        <w:ind w:left="5040" w:firstLine="4680"/>
      </w:pPr>
      <w:rPr>
        <w:rFonts w:ascii="Arial" w:eastAsia="Arial" w:hAnsi="Arial" w:cs="Arial"/>
        <w:b/>
        <w:i w:val="0"/>
        <w:smallCaps w:val="0"/>
        <w:strike w:val="0"/>
        <w:color w:val="000000"/>
        <w:sz w:val="20"/>
        <w:u w:val="none"/>
        <w:vertAlign w:val="baseline"/>
      </w:rPr>
    </w:lvl>
    <w:lvl w:ilvl="5">
      <w:start w:val="1"/>
      <w:numFmt w:val="bullet"/>
      <w:lvlText w:val="■"/>
      <w:lvlJc w:val="left"/>
      <w:pPr>
        <w:ind w:left="5760" w:firstLine="5400"/>
      </w:pPr>
      <w:rPr>
        <w:rFonts w:ascii="Arial" w:eastAsia="Arial" w:hAnsi="Arial" w:cs="Arial"/>
        <w:b/>
        <w:i w:val="0"/>
        <w:smallCaps w:val="0"/>
        <w:strike w:val="0"/>
        <w:color w:val="000000"/>
        <w:sz w:val="20"/>
        <w:u w:val="none"/>
        <w:vertAlign w:val="baseline"/>
      </w:rPr>
    </w:lvl>
    <w:lvl w:ilvl="6">
      <w:start w:val="1"/>
      <w:numFmt w:val="bullet"/>
      <w:lvlText w:val="●"/>
      <w:lvlJc w:val="left"/>
      <w:pPr>
        <w:ind w:left="6480" w:firstLine="6120"/>
      </w:pPr>
      <w:rPr>
        <w:rFonts w:ascii="Arial" w:eastAsia="Arial" w:hAnsi="Arial" w:cs="Arial"/>
        <w:b/>
        <w:i w:val="0"/>
        <w:smallCaps w:val="0"/>
        <w:strike w:val="0"/>
        <w:color w:val="000000"/>
        <w:sz w:val="20"/>
        <w:u w:val="none"/>
        <w:vertAlign w:val="baseline"/>
      </w:rPr>
    </w:lvl>
    <w:lvl w:ilvl="7">
      <w:start w:val="1"/>
      <w:numFmt w:val="bullet"/>
      <w:lvlText w:val="○"/>
      <w:lvlJc w:val="left"/>
      <w:pPr>
        <w:ind w:left="7200" w:firstLine="6840"/>
      </w:pPr>
      <w:rPr>
        <w:rFonts w:ascii="Arial" w:eastAsia="Arial" w:hAnsi="Arial" w:cs="Arial"/>
        <w:b/>
        <w:i w:val="0"/>
        <w:smallCaps w:val="0"/>
        <w:strike w:val="0"/>
        <w:color w:val="000000"/>
        <w:sz w:val="20"/>
        <w:u w:val="none"/>
        <w:vertAlign w:val="baseline"/>
      </w:rPr>
    </w:lvl>
    <w:lvl w:ilvl="8">
      <w:start w:val="1"/>
      <w:numFmt w:val="bullet"/>
      <w:lvlText w:val="■"/>
      <w:lvlJc w:val="left"/>
      <w:pPr>
        <w:ind w:left="7920" w:firstLine="7560"/>
      </w:pPr>
      <w:rPr>
        <w:rFonts w:ascii="Arial" w:eastAsia="Arial" w:hAnsi="Arial" w:cs="Arial"/>
        <w:b/>
        <w:i w:val="0"/>
        <w:smallCaps w:val="0"/>
        <w:strike w:val="0"/>
        <w:color w:val="000000"/>
        <w:sz w:val="20"/>
        <w:u w:val="none"/>
        <w:vertAlign w:val="baseline"/>
      </w:rPr>
    </w:lvl>
  </w:abstractNum>
  <w:abstractNum w:abstractNumId="13">
    <w:nsid w:val="6E4222A4"/>
    <w:multiLevelType w:val="multilevel"/>
    <w:tmpl w:val="3CCE1F3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4">
    <w:nsid w:val="72D65B7B"/>
    <w:multiLevelType w:val="multilevel"/>
    <w:tmpl w:val="819EE97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5">
    <w:nsid w:val="7C2F6250"/>
    <w:multiLevelType w:val="multilevel"/>
    <w:tmpl w:val="CA3614A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6">
    <w:nsid w:val="7EAD7B57"/>
    <w:multiLevelType w:val="multilevel"/>
    <w:tmpl w:val="F830EC2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1"/>
  </w:num>
  <w:num w:numId="2">
    <w:abstractNumId w:val="11"/>
  </w:num>
  <w:num w:numId="3">
    <w:abstractNumId w:val="14"/>
  </w:num>
  <w:num w:numId="4">
    <w:abstractNumId w:val="7"/>
  </w:num>
  <w:num w:numId="5">
    <w:abstractNumId w:val="5"/>
  </w:num>
  <w:num w:numId="6">
    <w:abstractNumId w:val="12"/>
  </w:num>
  <w:num w:numId="7">
    <w:abstractNumId w:val="3"/>
  </w:num>
  <w:num w:numId="8">
    <w:abstractNumId w:val="9"/>
  </w:num>
  <w:num w:numId="9">
    <w:abstractNumId w:val="13"/>
  </w:num>
  <w:num w:numId="10">
    <w:abstractNumId w:val="15"/>
  </w:num>
  <w:num w:numId="11">
    <w:abstractNumId w:val="10"/>
  </w:num>
  <w:num w:numId="12">
    <w:abstractNumId w:val="0"/>
  </w:num>
  <w:num w:numId="13">
    <w:abstractNumId w:val="8"/>
  </w:num>
  <w:num w:numId="14">
    <w:abstractNumId w:val="4"/>
  </w:num>
  <w:num w:numId="15">
    <w:abstractNumId w:val="6"/>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hyphenationZone w:val="425"/>
  <w:characterSpacingControl w:val="doNotCompress"/>
  <w:compat>
    <w:useFELayout/>
    <w:compatSetting w:name="compatibilityMode" w:uri="http://schemas.microsoft.com/office/word" w:val="12"/>
  </w:compat>
  <w:rsids>
    <w:rsidRoot w:val="00CD5198"/>
    <w:rsid w:val="001927C1"/>
    <w:rsid w:val="00271F75"/>
    <w:rsid w:val="002C4D4C"/>
    <w:rsid w:val="002C78F9"/>
    <w:rsid w:val="005B2EB2"/>
    <w:rsid w:val="006C41BA"/>
    <w:rsid w:val="006E5E50"/>
    <w:rsid w:val="007579B4"/>
    <w:rsid w:val="0084295D"/>
    <w:rsid w:val="00B813D0"/>
    <w:rsid w:val="00C67B72"/>
    <w:rsid w:val="00CD5198"/>
    <w:rsid w:val="00D1248F"/>
    <w:rsid w:val="00EB559B"/>
    <w:rsid w:val="00F05907"/>
    <w:rsid w:val="00F5412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5860D3-7376-4282-A0CC-B0167207D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C41BA"/>
  </w:style>
  <w:style w:type="paragraph" w:styleId="berschrift1">
    <w:name w:val="heading 1"/>
    <w:basedOn w:val="Standard1"/>
    <w:next w:val="Standard1"/>
    <w:rsid w:val="00CD5198"/>
    <w:pPr>
      <w:spacing w:before="480" w:after="120"/>
      <w:outlineLvl w:val="0"/>
    </w:pPr>
    <w:rPr>
      <w:b/>
      <w:sz w:val="48"/>
    </w:rPr>
  </w:style>
  <w:style w:type="paragraph" w:styleId="berschrift2">
    <w:name w:val="heading 2"/>
    <w:basedOn w:val="Standard1"/>
    <w:next w:val="Standard1"/>
    <w:rsid w:val="00CD5198"/>
    <w:pPr>
      <w:spacing w:before="360" w:after="80"/>
      <w:outlineLvl w:val="1"/>
    </w:pPr>
    <w:rPr>
      <w:b/>
      <w:sz w:val="36"/>
    </w:rPr>
  </w:style>
  <w:style w:type="paragraph" w:styleId="berschrift3">
    <w:name w:val="heading 3"/>
    <w:basedOn w:val="Standard1"/>
    <w:next w:val="Standard1"/>
    <w:rsid w:val="00CD5198"/>
    <w:pPr>
      <w:spacing w:before="280" w:after="80"/>
      <w:outlineLvl w:val="2"/>
    </w:pPr>
    <w:rPr>
      <w:b/>
      <w:sz w:val="28"/>
    </w:rPr>
  </w:style>
  <w:style w:type="paragraph" w:styleId="berschrift4">
    <w:name w:val="heading 4"/>
    <w:basedOn w:val="Standard1"/>
    <w:next w:val="Standard1"/>
    <w:rsid w:val="00CD5198"/>
    <w:pPr>
      <w:spacing w:before="240" w:after="40"/>
      <w:outlineLvl w:val="3"/>
    </w:pPr>
    <w:rPr>
      <w:b/>
      <w:sz w:val="24"/>
    </w:rPr>
  </w:style>
  <w:style w:type="paragraph" w:styleId="berschrift5">
    <w:name w:val="heading 5"/>
    <w:basedOn w:val="Standard1"/>
    <w:next w:val="Standard1"/>
    <w:rsid w:val="00CD5198"/>
    <w:pPr>
      <w:spacing w:before="220" w:after="40"/>
      <w:outlineLvl w:val="4"/>
    </w:pPr>
    <w:rPr>
      <w:b/>
    </w:rPr>
  </w:style>
  <w:style w:type="paragraph" w:styleId="berschrift6">
    <w:name w:val="heading 6"/>
    <w:basedOn w:val="Standard1"/>
    <w:next w:val="Standard1"/>
    <w:rsid w:val="00CD5198"/>
    <w:pPr>
      <w:spacing w:before="200" w:after="40"/>
      <w:outlineLvl w:val="5"/>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rsid w:val="00CD5198"/>
    <w:pPr>
      <w:spacing w:after="0"/>
    </w:pPr>
    <w:rPr>
      <w:rFonts w:ascii="Arial" w:eastAsia="Arial" w:hAnsi="Arial" w:cs="Arial"/>
      <w:color w:val="000000"/>
    </w:rPr>
  </w:style>
  <w:style w:type="paragraph" w:styleId="Titel">
    <w:name w:val="Title"/>
    <w:basedOn w:val="Standard1"/>
    <w:next w:val="Standard1"/>
    <w:rsid w:val="00CD5198"/>
    <w:pPr>
      <w:spacing w:before="480" w:after="120"/>
    </w:pPr>
    <w:rPr>
      <w:b/>
      <w:sz w:val="72"/>
    </w:rPr>
  </w:style>
  <w:style w:type="paragraph" w:styleId="Untertitel">
    <w:name w:val="Subtitle"/>
    <w:basedOn w:val="Standard1"/>
    <w:next w:val="Standard1"/>
    <w:rsid w:val="00CD5198"/>
    <w:pPr>
      <w:spacing w:before="360" w:after="80"/>
    </w:pPr>
    <w:rPr>
      <w:rFonts w:ascii="Georgia" w:eastAsia="Georgia" w:hAnsi="Georgia" w:cs="Georgia"/>
      <w:i/>
      <w:color w:val="666666"/>
      <w:sz w:val="48"/>
    </w:rPr>
  </w:style>
  <w:style w:type="paragraph" w:styleId="Dokumentstruktur">
    <w:name w:val="Document Map"/>
    <w:basedOn w:val="Standard"/>
    <w:link w:val="DokumentstrukturZchn"/>
    <w:uiPriority w:val="99"/>
    <w:semiHidden/>
    <w:unhideWhenUsed/>
    <w:rsid w:val="00C67B72"/>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C67B72"/>
    <w:rPr>
      <w:rFonts w:ascii="Tahoma" w:hAnsi="Tahoma" w:cs="Tahoma"/>
      <w:sz w:val="16"/>
      <w:szCs w:val="16"/>
    </w:rPr>
  </w:style>
  <w:style w:type="character" w:styleId="Hyperlink">
    <w:name w:val="Hyperlink"/>
    <w:basedOn w:val="Absatz-Standardschriftart"/>
    <w:uiPriority w:val="99"/>
    <w:unhideWhenUsed/>
    <w:rsid w:val="00F541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cm.org/sigs/publications/proceedings-templat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know.at/" TargetMode="External"/><Relationship Id="rId12" Type="http://schemas.openxmlformats.org/officeDocument/2006/relationships/hyperlink" Target="http://i-semantics.tugraz.at/scientific-track/program-committ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emantics.at/" TargetMode="External"/><Relationship Id="rId11" Type="http://schemas.openxmlformats.org/officeDocument/2006/relationships/hyperlink" Target="http://i-semantics.tugraz.at/scientific-track/program-committee/" TargetMode="External"/><Relationship Id="rId5" Type="http://schemas.openxmlformats.org/officeDocument/2006/relationships/hyperlink" Target="http://www.i-semantics.at/" TargetMode="External"/><Relationship Id="rId10" Type="http://schemas.openxmlformats.org/officeDocument/2006/relationships/hyperlink" Target="http://i-semantics.tugraz.at/i-challenge" TargetMode="External"/><Relationship Id="rId4" Type="http://schemas.openxmlformats.org/officeDocument/2006/relationships/webSettings" Target="webSettings.xml"/><Relationship Id="rId9" Type="http://schemas.openxmlformats.org/officeDocument/2006/relationships/hyperlink" Target="http://www.springer.com/computer/lncs/lncs+authors"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1282</Words>
  <Characters>8080</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CfP I-Semantics 2013.docx</vt:lpstr>
    </vt:vector>
  </TitlesOfParts>
  <Company/>
  <LinksUpToDate>false</LinksUpToDate>
  <CharactersWithSpaces>9344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CfP I-Semantics 2013.docx</dc:title>
  <dc:creator>pellegrinit</dc:creator>
  <cp:lastModifiedBy>taspel</cp:lastModifiedBy>
  <cp:revision>11</cp:revision>
  <cp:lastPrinted>2013-03-26T12:26:00Z</cp:lastPrinted>
  <dcterms:created xsi:type="dcterms:W3CDTF">2013-01-30T12:55:00Z</dcterms:created>
  <dcterms:modified xsi:type="dcterms:W3CDTF">2013-03-26T14:00:00Z</dcterms:modified>
</cp:coreProperties>
</file>